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FF245" w14:textId="63CE4329" w:rsidR="00936012" w:rsidRPr="00153521" w:rsidRDefault="00936012" w:rsidP="00936012">
      <w:pPr>
        <w:pStyle w:val="3GPPHeader"/>
        <w:spacing w:after="60"/>
        <w:rPr>
          <w:sz w:val="32"/>
          <w:szCs w:val="32"/>
          <w:highlight w:val="yellow"/>
          <w:lang w:val="en-US"/>
        </w:rPr>
      </w:pPr>
      <w:bookmarkStart w:id="0" w:name="_Hlk524960236"/>
      <w:bookmarkStart w:id="1" w:name="_GoBack"/>
      <w:bookmarkEnd w:id="1"/>
      <w:r w:rsidRPr="00153521">
        <w:rPr>
          <w:lang w:val="en-US"/>
        </w:rPr>
        <w:t>3GPP TSG-RAN WG1 Meeting #</w:t>
      </w:r>
      <w:r w:rsidR="009B1E1E" w:rsidRPr="00153521">
        <w:rPr>
          <w:lang w:val="en-US"/>
        </w:rPr>
        <w:t>97</w:t>
      </w:r>
      <w:r w:rsidRPr="00153521">
        <w:rPr>
          <w:lang w:val="en-US"/>
        </w:rPr>
        <w:tab/>
      </w:r>
      <w:r w:rsidR="005E574F" w:rsidRPr="00153521">
        <w:rPr>
          <w:sz w:val="32"/>
          <w:szCs w:val="32"/>
          <w:lang w:val="en-US"/>
        </w:rPr>
        <w:t>R1-</w:t>
      </w:r>
      <w:r w:rsidR="00153521" w:rsidRPr="00153521">
        <w:rPr>
          <w:sz w:val="32"/>
          <w:szCs w:val="32"/>
          <w:lang w:val="en-US"/>
        </w:rPr>
        <w:t>1907459</w:t>
      </w:r>
    </w:p>
    <w:p w14:paraId="151E3ECD" w14:textId="1AEF2799" w:rsidR="00936012" w:rsidRPr="00153521" w:rsidRDefault="0091621D" w:rsidP="00936012">
      <w:pPr>
        <w:pStyle w:val="3GPPHeader"/>
        <w:rPr>
          <w:lang w:val="en-US"/>
        </w:rPr>
      </w:pPr>
      <w:r w:rsidRPr="00153521">
        <w:rPr>
          <w:lang w:val="en-US"/>
        </w:rPr>
        <w:t xml:space="preserve">Reno, </w:t>
      </w:r>
      <w:r w:rsidR="006F431F" w:rsidRPr="00153521">
        <w:rPr>
          <w:lang w:val="en-US"/>
        </w:rPr>
        <w:t xml:space="preserve">NV, </w:t>
      </w:r>
      <w:r w:rsidRPr="00153521">
        <w:rPr>
          <w:lang w:val="en-US"/>
        </w:rPr>
        <w:t>USA, May 13</w:t>
      </w:r>
      <w:r w:rsidRPr="00153521">
        <w:rPr>
          <w:vertAlign w:val="superscript"/>
          <w:lang w:val="en-US"/>
        </w:rPr>
        <w:t>th</w:t>
      </w:r>
      <w:r w:rsidRPr="00153521">
        <w:rPr>
          <w:lang w:val="en-US"/>
        </w:rPr>
        <w:t xml:space="preserve"> – 17</w:t>
      </w:r>
      <w:r w:rsidRPr="00153521">
        <w:rPr>
          <w:vertAlign w:val="superscript"/>
          <w:lang w:val="en-US"/>
        </w:rPr>
        <w:t>th</w:t>
      </w:r>
      <w:r w:rsidRPr="00153521">
        <w:rPr>
          <w:lang w:val="en-US"/>
        </w:rPr>
        <w:t>, 2019</w:t>
      </w:r>
    </w:p>
    <w:bookmarkEnd w:id="0"/>
    <w:p w14:paraId="335AC26B" w14:textId="77777777" w:rsidR="00543EE3" w:rsidRPr="00153521" w:rsidRDefault="00543EE3" w:rsidP="00543EE3">
      <w:pPr>
        <w:pStyle w:val="3GPPHeader"/>
        <w:rPr>
          <w:lang w:val="en-US"/>
        </w:rPr>
      </w:pPr>
    </w:p>
    <w:p w14:paraId="3BE1457C" w14:textId="0F89FB03" w:rsidR="00543EE3" w:rsidRPr="00153521" w:rsidRDefault="00543EE3" w:rsidP="00543EE3">
      <w:pPr>
        <w:pStyle w:val="3GPPHeader"/>
        <w:rPr>
          <w:sz w:val="22"/>
          <w:lang w:val="en-US"/>
        </w:rPr>
      </w:pPr>
      <w:r w:rsidRPr="00153521">
        <w:rPr>
          <w:sz w:val="22"/>
          <w:lang w:val="en-US"/>
        </w:rPr>
        <w:t>Agenda Item:</w:t>
      </w:r>
      <w:r w:rsidRPr="00153521">
        <w:rPr>
          <w:sz w:val="22"/>
          <w:lang w:val="en-US"/>
        </w:rPr>
        <w:tab/>
        <w:t>7.2.2.</w:t>
      </w:r>
      <w:r w:rsidR="00E956ED" w:rsidRPr="00153521">
        <w:rPr>
          <w:sz w:val="22"/>
          <w:lang w:val="en-US"/>
        </w:rPr>
        <w:t>3</w:t>
      </w:r>
    </w:p>
    <w:p w14:paraId="4C336BE1" w14:textId="77777777" w:rsidR="00543EE3" w:rsidRPr="00153521" w:rsidRDefault="00543EE3" w:rsidP="00543EE3">
      <w:pPr>
        <w:pStyle w:val="3GPPHeader"/>
        <w:rPr>
          <w:sz w:val="22"/>
          <w:lang w:val="en-US"/>
        </w:rPr>
      </w:pPr>
      <w:r w:rsidRPr="00153521">
        <w:rPr>
          <w:sz w:val="22"/>
          <w:lang w:val="en-US"/>
        </w:rPr>
        <w:t>Source:</w:t>
      </w:r>
      <w:r w:rsidRPr="00153521">
        <w:rPr>
          <w:sz w:val="22"/>
          <w:lang w:val="en-US"/>
        </w:rPr>
        <w:tab/>
        <w:t>Ericsson</w:t>
      </w:r>
    </w:p>
    <w:p w14:paraId="6BBE7BAA" w14:textId="3B85427B" w:rsidR="00543EE3" w:rsidRPr="00153521" w:rsidRDefault="00543EE3" w:rsidP="00543EE3">
      <w:pPr>
        <w:pStyle w:val="3GPPHeader"/>
        <w:rPr>
          <w:sz w:val="22"/>
          <w:lang w:val="en-US"/>
        </w:rPr>
      </w:pPr>
      <w:r w:rsidRPr="00153521">
        <w:rPr>
          <w:sz w:val="22"/>
          <w:lang w:val="en-US"/>
        </w:rPr>
        <w:t>Title:</w:t>
      </w:r>
      <w:r w:rsidRPr="00153521">
        <w:rPr>
          <w:sz w:val="22"/>
          <w:lang w:val="en-US"/>
        </w:rPr>
        <w:tab/>
      </w:r>
      <w:r w:rsidR="00E956ED" w:rsidRPr="00153521">
        <w:rPr>
          <w:sz w:val="22"/>
          <w:lang w:val="en-US"/>
        </w:rPr>
        <w:t>Evaluation results for enhanced PRACH design</w:t>
      </w:r>
    </w:p>
    <w:p w14:paraId="059B1C4D" w14:textId="77777777" w:rsidR="00543EE3" w:rsidRPr="00153521" w:rsidRDefault="00543EE3" w:rsidP="00543EE3">
      <w:pPr>
        <w:pStyle w:val="3GPPHeader"/>
        <w:rPr>
          <w:sz w:val="22"/>
          <w:lang w:val="en-US"/>
        </w:rPr>
      </w:pPr>
      <w:r w:rsidRPr="00153521">
        <w:rPr>
          <w:sz w:val="22"/>
          <w:lang w:val="en-US"/>
        </w:rPr>
        <w:t>Document for:</w:t>
      </w:r>
      <w:r w:rsidRPr="00153521">
        <w:rPr>
          <w:sz w:val="22"/>
          <w:lang w:val="en-US"/>
        </w:rPr>
        <w:tab/>
        <w:t>Discussion, Decision</w:t>
      </w:r>
    </w:p>
    <w:p w14:paraId="2A996D0C" w14:textId="56A626A1" w:rsidR="00543EE3" w:rsidRDefault="00543EE3" w:rsidP="00543EE3">
      <w:pPr>
        <w:pStyle w:val="Heading1"/>
      </w:pPr>
      <w:bookmarkStart w:id="2" w:name="_Toc533002893"/>
      <w:r>
        <w:t>1</w:t>
      </w:r>
      <w:r>
        <w:tab/>
      </w:r>
      <w:r w:rsidRPr="00CE0424">
        <w:t>Introduction</w:t>
      </w:r>
      <w:bookmarkEnd w:id="2"/>
    </w:p>
    <w:p w14:paraId="1D827AD5" w14:textId="77777777" w:rsidR="006F431F" w:rsidRPr="00153521" w:rsidRDefault="006F431F" w:rsidP="006F431F">
      <w:pPr>
        <w:pStyle w:val="BodyText"/>
        <w:rPr>
          <w:lang w:val="en-US"/>
        </w:rPr>
      </w:pPr>
      <w:r w:rsidRPr="00153521">
        <w:rPr>
          <w:lang w:val="en-US"/>
        </w:rPr>
        <w:t>In RAN1 #96bis, the following was agreed:</w:t>
      </w:r>
    </w:p>
    <w:p w14:paraId="31AEF14E" w14:textId="77777777" w:rsidR="006F431F" w:rsidRPr="00153521" w:rsidRDefault="006F431F" w:rsidP="006F431F">
      <w:pPr>
        <w:spacing w:after="0"/>
        <w:ind w:left="567"/>
        <w:rPr>
          <w:rFonts w:ascii="Times New Roman" w:hAnsi="Times New Roman" w:cs="Times New Roman"/>
          <w:lang w:val="en-US" w:eastAsia="x-none"/>
        </w:rPr>
      </w:pPr>
      <w:r w:rsidRPr="00153521">
        <w:rPr>
          <w:rFonts w:ascii="Times New Roman" w:hAnsi="Times New Roman" w:cs="Times New Roman"/>
          <w:highlight w:val="green"/>
          <w:lang w:val="en-US" w:eastAsia="x-none"/>
        </w:rPr>
        <w:t>Agreement:</w:t>
      </w:r>
    </w:p>
    <w:p w14:paraId="1F6C1275" w14:textId="77777777" w:rsidR="006F431F" w:rsidRPr="00153521" w:rsidRDefault="006F431F" w:rsidP="006F431F">
      <w:pPr>
        <w:spacing w:after="0"/>
        <w:ind w:left="567"/>
        <w:rPr>
          <w:rFonts w:ascii="Times New Roman" w:hAnsi="Times New Roman" w:cs="Times New Roman"/>
          <w:lang w:val="en-US" w:eastAsia="x-none"/>
        </w:rPr>
      </w:pPr>
      <w:r w:rsidRPr="00153521">
        <w:rPr>
          <w:rFonts w:ascii="Times New Roman" w:hAnsi="Times New Roman" w:cs="Times New Roman"/>
          <w:lang w:val="en-US" w:eastAsia="x-none"/>
        </w:rPr>
        <w:t xml:space="preserve">PRB/RE-interlaced PRACH is not considered further. </w:t>
      </w:r>
      <w:r w:rsidRPr="00153521">
        <w:rPr>
          <w:rFonts w:ascii="Times New Roman" w:hAnsi="Times New Roman" w:cs="Times New Roman"/>
          <w:lang w:val="en-US"/>
        </w:rPr>
        <w:t>Consider the following alternatives should be studied further as options.</w:t>
      </w:r>
    </w:p>
    <w:p w14:paraId="100CD32C" w14:textId="77777777" w:rsidR="006F431F" w:rsidRPr="006F431F" w:rsidRDefault="006F431F" w:rsidP="006F431F">
      <w:pPr>
        <w:pStyle w:val="ListParagraph"/>
        <w:numPr>
          <w:ilvl w:val="0"/>
          <w:numId w:val="34"/>
        </w:numPr>
        <w:kinsoku w:val="0"/>
        <w:overflowPunct w:val="0"/>
        <w:adjustRightInd w:val="0"/>
        <w:ind w:left="987"/>
        <w:textAlignment w:val="baseline"/>
        <w:rPr>
          <w:rFonts w:ascii="Times New Roman" w:hAnsi="Times New Roman" w:cs="Times New Roman"/>
        </w:rPr>
      </w:pPr>
      <w:r w:rsidRPr="006F431F">
        <w:rPr>
          <w:rFonts w:ascii="Times New Roman" w:hAnsi="Times New Roman" w:cs="Times New Roman"/>
        </w:rPr>
        <w:t>Alt 1: Legacy NR PRACH sequence of length 139 mapped to contiguous subcarriers, with repetitions in frequency</w:t>
      </w:r>
    </w:p>
    <w:p w14:paraId="570DE918" w14:textId="77777777" w:rsidR="006F431F" w:rsidRPr="006F431F" w:rsidRDefault="006F431F" w:rsidP="006F431F">
      <w:pPr>
        <w:pStyle w:val="ListParagraph"/>
        <w:numPr>
          <w:ilvl w:val="1"/>
          <w:numId w:val="34"/>
        </w:numPr>
        <w:kinsoku w:val="0"/>
        <w:overflowPunct w:val="0"/>
        <w:adjustRightInd w:val="0"/>
        <w:ind w:left="1407"/>
        <w:textAlignment w:val="baseline"/>
        <w:rPr>
          <w:rFonts w:ascii="Times New Roman" w:hAnsi="Times New Roman" w:cs="Times New Roman"/>
        </w:rPr>
      </w:pPr>
      <w:r w:rsidRPr="006F431F">
        <w:rPr>
          <w:rFonts w:ascii="Times New Roman" w:hAnsi="Times New Roman" w:cs="Times New Roman"/>
        </w:rPr>
        <w:t>FFS: Guard bands between repetitions</w:t>
      </w:r>
    </w:p>
    <w:p w14:paraId="4BB41AB4" w14:textId="77777777" w:rsidR="006F431F" w:rsidRPr="006F431F" w:rsidRDefault="006F431F" w:rsidP="006F431F">
      <w:pPr>
        <w:pStyle w:val="ListParagraph"/>
        <w:numPr>
          <w:ilvl w:val="1"/>
          <w:numId w:val="34"/>
        </w:numPr>
        <w:kinsoku w:val="0"/>
        <w:overflowPunct w:val="0"/>
        <w:adjustRightInd w:val="0"/>
        <w:ind w:left="1407"/>
        <w:textAlignment w:val="baseline"/>
        <w:rPr>
          <w:rFonts w:ascii="Times New Roman" w:hAnsi="Times New Roman" w:cs="Times New Roman"/>
        </w:rPr>
      </w:pPr>
      <w:r w:rsidRPr="006F431F">
        <w:rPr>
          <w:rFonts w:ascii="Times New Roman" w:hAnsi="Times New Roman" w:cs="Times New Roman"/>
        </w:rPr>
        <w:t>FFS: Number of repetitions</w:t>
      </w:r>
    </w:p>
    <w:p w14:paraId="57715530" w14:textId="77777777" w:rsidR="006F431F" w:rsidRPr="006F431F" w:rsidRDefault="006F431F" w:rsidP="006F431F">
      <w:pPr>
        <w:pStyle w:val="ListParagraph"/>
        <w:numPr>
          <w:ilvl w:val="1"/>
          <w:numId w:val="34"/>
        </w:numPr>
        <w:kinsoku w:val="0"/>
        <w:overflowPunct w:val="0"/>
        <w:adjustRightInd w:val="0"/>
        <w:ind w:left="1407"/>
        <w:textAlignment w:val="baseline"/>
        <w:rPr>
          <w:rFonts w:ascii="Times New Roman" w:hAnsi="Times New Roman" w:cs="Times New Roman"/>
        </w:rPr>
      </w:pPr>
      <w:r w:rsidRPr="006F431F">
        <w:rPr>
          <w:rFonts w:ascii="Times New Roman" w:hAnsi="Times New Roman" w:cs="Times New Roman"/>
        </w:rPr>
        <w:t>FFS: Whether repetitions are constrained to be contiguous in frequency or not</w:t>
      </w:r>
    </w:p>
    <w:p w14:paraId="31DDFE8F" w14:textId="77777777" w:rsidR="006F431F" w:rsidRPr="006F431F" w:rsidRDefault="006F431F" w:rsidP="006F431F">
      <w:pPr>
        <w:pStyle w:val="ListParagraph"/>
        <w:numPr>
          <w:ilvl w:val="0"/>
          <w:numId w:val="34"/>
        </w:numPr>
        <w:kinsoku w:val="0"/>
        <w:overflowPunct w:val="0"/>
        <w:adjustRightInd w:val="0"/>
        <w:ind w:left="987"/>
        <w:textAlignment w:val="baseline"/>
        <w:rPr>
          <w:rFonts w:ascii="Times New Roman" w:hAnsi="Times New Roman" w:cs="Times New Roman"/>
        </w:rPr>
      </w:pPr>
      <w:r w:rsidRPr="006F431F">
        <w:rPr>
          <w:rFonts w:ascii="Times New Roman" w:hAnsi="Times New Roman" w:cs="Times New Roman"/>
        </w:rPr>
        <w:t>Alt 2: A single PRACH sequence mapped to contiguous PRBs according to one of the following alternatives</w:t>
      </w:r>
    </w:p>
    <w:p w14:paraId="2C7B91E9" w14:textId="77777777" w:rsidR="006F431F" w:rsidRPr="006F431F" w:rsidRDefault="006F431F" w:rsidP="006F431F">
      <w:pPr>
        <w:pStyle w:val="ListParagraph"/>
        <w:numPr>
          <w:ilvl w:val="1"/>
          <w:numId w:val="34"/>
        </w:numPr>
        <w:kinsoku w:val="0"/>
        <w:overflowPunct w:val="0"/>
        <w:adjustRightInd w:val="0"/>
        <w:ind w:left="1407"/>
        <w:textAlignment w:val="baseline"/>
        <w:rPr>
          <w:rFonts w:ascii="Times New Roman" w:hAnsi="Times New Roman" w:cs="Times New Roman"/>
        </w:rPr>
      </w:pPr>
      <w:r w:rsidRPr="006F431F">
        <w:rPr>
          <w:rFonts w:ascii="Times New Roman" w:hAnsi="Times New Roman" w:cs="Times New Roman"/>
        </w:rPr>
        <w:t>Alt 2.1: ZC sequence with longer length than 139</w:t>
      </w:r>
    </w:p>
    <w:p w14:paraId="1B9968F2" w14:textId="77777777" w:rsidR="006F431F" w:rsidRPr="006F431F" w:rsidRDefault="006F431F" w:rsidP="006F431F">
      <w:pPr>
        <w:pStyle w:val="ListParagraph"/>
        <w:numPr>
          <w:ilvl w:val="1"/>
          <w:numId w:val="34"/>
        </w:numPr>
        <w:kinsoku w:val="0"/>
        <w:overflowPunct w:val="0"/>
        <w:adjustRightInd w:val="0"/>
        <w:ind w:left="1407"/>
        <w:textAlignment w:val="baseline"/>
        <w:rPr>
          <w:rFonts w:ascii="Times New Roman" w:hAnsi="Times New Roman" w:cs="Times New Roman"/>
        </w:rPr>
      </w:pPr>
      <w:r w:rsidRPr="006F431F">
        <w:rPr>
          <w:rFonts w:ascii="Times New Roman" w:hAnsi="Times New Roman" w:cs="Times New Roman"/>
        </w:rPr>
        <w:t>Alt 2.2: New sequence with longer length than 139</w:t>
      </w:r>
    </w:p>
    <w:p w14:paraId="675BC276" w14:textId="77777777" w:rsidR="006F431F" w:rsidRPr="00AD069C" w:rsidRDefault="006F431F" w:rsidP="006F431F">
      <w:pPr>
        <w:rPr>
          <w:lang w:val="x-none" w:eastAsia="x-none"/>
        </w:rPr>
      </w:pPr>
    </w:p>
    <w:p w14:paraId="72AEC0D2" w14:textId="737568C1" w:rsidR="00A54395" w:rsidRPr="00153521" w:rsidRDefault="00543EE3" w:rsidP="00543EE3">
      <w:pPr>
        <w:pStyle w:val="BodyText"/>
        <w:rPr>
          <w:lang w:val="en-US"/>
        </w:rPr>
      </w:pPr>
      <w:r w:rsidRPr="00153521">
        <w:rPr>
          <w:lang w:val="en-US"/>
        </w:rPr>
        <w:t xml:space="preserve">In this contribution, we </w:t>
      </w:r>
      <w:r w:rsidR="000E7ADA" w:rsidRPr="00153521">
        <w:rPr>
          <w:lang w:val="en-US"/>
        </w:rPr>
        <w:t>provide evaluation results for</w:t>
      </w:r>
      <w:r w:rsidR="00A54395" w:rsidRPr="00153521">
        <w:rPr>
          <w:lang w:val="en-US"/>
        </w:rPr>
        <w:t xml:space="preserve"> Alt-</w:t>
      </w:r>
      <w:r w:rsidR="007E0E49" w:rsidRPr="00153521">
        <w:rPr>
          <w:lang w:val="en-US"/>
        </w:rPr>
        <w:t>1 and Alt-2.1 using the NR Rel-15 PRACH design as a baseline for comparison.</w:t>
      </w:r>
    </w:p>
    <w:p w14:paraId="3CCB66A8" w14:textId="5E719D05" w:rsidR="000E7ADA" w:rsidRDefault="000E7ADA" w:rsidP="000E7ADA">
      <w:pPr>
        <w:pStyle w:val="Heading1"/>
      </w:pPr>
      <w:bookmarkStart w:id="3" w:name="_Toc506553723"/>
      <w:bookmarkStart w:id="4" w:name="_Toc510450969"/>
      <w:bookmarkStart w:id="5" w:name="_Toc510452869"/>
      <w:bookmarkStart w:id="6" w:name="_Toc510731134"/>
      <w:bookmarkStart w:id="7" w:name="_Toc510731381"/>
      <w:bookmarkStart w:id="8" w:name="_Toc510775731"/>
      <w:r>
        <w:t>3</w:t>
      </w:r>
      <w:r>
        <w:tab/>
        <w:t>Evaluation Results</w:t>
      </w:r>
    </w:p>
    <w:p w14:paraId="1A72E97C" w14:textId="4EECB9F7" w:rsidR="00563FC9" w:rsidRPr="00153521" w:rsidRDefault="00C94579" w:rsidP="000E7ADA">
      <w:pPr>
        <w:pStyle w:val="BodyText"/>
        <w:rPr>
          <w:lang w:val="en-US"/>
        </w:rPr>
      </w:pPr>
      <w:r w:rsidRPr="00153521">
        <w:rPr>
          <w:lang w:val="en-US"/>
        </w:rPr>
        <w:t xml:space="preserve">Evaluations were performed in accordance with the agreed simulations assumptions listed in </w:t>
      </w:r>
      <w:r w:rsidR="006F431F" w:rsidRPr="00153521">
        <w:rPr>
          <w:lang w:val="en-US"/>
        </w:rPr>
        <w:t>the appendix</w:t>
      </w:r>
      <w:r w:rsidRPr="00153521">
        <w:rPr>
          <w:lang w:val="en-US"/>
        </w:rPr>
        <w:t xml:space="preserve">. </w:t>
      </w:r>
    </w:p>
    <w:p w14:paraId="7B9DBE01" w14:textId="5F855DF8" w:rsidR="00C94579" w:rsidRPr="00153521" w:rsidRDefault="00C94579" w:rsidP="000E7ADA">
      <w:pPr>
        <w:pStyle w:val="BodyText"/>
        <w:rPr>
          <w:lang w:val="en-US"/>
        </w:rPr>
      </w:pPr>
      <w:r w:rsidRPr="00153521">
        <w:rPr>
          <w:lang w:val="en-US"/>
        </w:rPr>
        <w:t>Additional details are as follows:</w:t>
      </w:r>
    </w:p>
    <w:p w14:paraId="72E8F610" w14:textId="5179DBC7" w:rsidR="00D70B6E" w:rsidRPr="00153521" w:rsidRDefault="00D70B6E" w:rsidP="00C94579">
      <w:pPr>
        <w:pStyle w:val="BodyText"/>
        <w:numPr>
          <w:ilvl w:val="0"/>
          <w:numId w:val="18"/>
        </w:numPr>
        <w:rPr>
          <w:lang w:val="en-US"/>
        </w:rPr>
      </w:pPr>
      <w:r w:rsidRPr="00153521">
        <w:rPr>
          <w:lang w:val="en-US"/>
        </w:rPr>
        <w:t xml:space="preserve">Three PRACH preamble </w:t>
      </w:r>
      <w:r w:rsidR="00221265" w:rsidRPr="00153521">
        <w:rPr>
          <w:lang w:val="en-US"/>
        </w:rPr>
        <w:t>design</w:t>
      </w:r>
      <w:r w:rsidRPr="00153521">
        <w:rPr>
          <w:lang w:val="en-US"/>
        </w:rPr>
        <w:t>s were compared:</w:t>
      </w:r>
    </w:p>
    <w:p w14:paraId="3F22DABE" w14:textId="5791EC0F" w:rsidR="00D70B6E" w:rsidRPr="00153521" w:rsidRDefault="00D70B6E" w:rsidP="00D70B6E">
      <w:pPr>
        <w:pStyle w:val="BodyText"/>
        <w:numPr>
          <w:ilvl w:val="1"/>
          <w:numId w:val="18"/>
        </w:numPr>
        <w:rPr>
          <w:lang w:val="en-US"/>
        </w:rPr>
      </w:pPr>
      <w:r w:rsidRPr="00153521">
        <w:rPr>
          <w:b/>
          <w:lang w:val="en-US"/>
        </w:rPr>
        <w:t>Rel-15</w:t>
      </w:r>
      <w:r w:rsidRPr="00153521">
        <w:rPr>
          <w:lang w:val="en-US"/>
        </w:rPr>
        <w:t xml:space="preserve"> (139 contiguous subcarriers).</w:t>
      </w:r>
      <w:r w:rsidR="001168E4" w:rsidRPr="00153521">
        <w:rPr>
          <w:lang w:val="en-US"/>
        </w:rPr>
        <w:t xml:space="preserve"> </w:t>
      </w:r>
      <w:r w:rsidR="00BD4F74" w:rsidRPr="00153521">
        <w:rPr>
          <w:lang w:val="en-US"/>
        </w:rPr>
        <w:t xml:space="preserve">We also refer to </w:t>
      </w:r>
      <w:proofErr w:type="gramStart"/>
      <w:r w:rsidR="00BD4F74" w:rsidRPr="00153521">
        <w:rPr>
          <w:lang w:val="en-US"/>
        </w:rPr>
        <w:t xml:space="preserve">this </w:t>
      </w:r>
      <w:r w:rsidR="006C6AA0" w:rsidRPr="00153521">
        <w:rPr>
          <w:lang w:val="en-US"/>
        </w:rPr>
        <w:t xml:space="preserve"> as</w:t>
      </w:r>
      <w:proofErr w:type="gramEnd"/>
      <w:r w:rsidR="006C6AA0" w:rsidRPr="00153521">
        <w:rPr>
          <w:lang w:val="en-US"/>
        </w:rPr>
        <w:t xml:space="preserve"> </w:t>
      </w:r>
      <w:r w:rsidR="001168E4" w:rsidRPr="00153521">
        <w:rPr>
          <w:b/>
          <w:lang w:val="en-US"/>
        </w:rPr>
        <w:t>ZC139</w:t>
      </w:r>
      <w:r w:rsidR="00823964" w:rsidRPr="00153521">
        <w:rPr>
          <w:lang w:val="en-US"/>
        </w:rPr>
        <w:t>.</w:t>
      </w:r>
    </w:p>
    <w:p w14:paraId="44DF5FB7" w14:textId="5E616B5E" w:rsidR="00D70B6E" w:rsidRPr="006C6AA0" w:rsidRDefault="00BD4F74" w:rsidP="00D70B6E">
      <w:pPr>
        <w:pStyle w:val="BodyText"/>
        <w:numPr>
          <w:ilvl w:val="1"/>
          <w:numId w:val="18"/>
        </w:numPr>
      </w:pPr>
      <w:r w:rsidRPr="00153521">
        <w:rPr>
          <w:b/>
          <w:lang w:val="en-US"/>
        </w:rPr>
        <w:t>Alt-1</w:t>
      </w:r>
      <w:r w:rsidRPr="00153521">
        <w:rPr>
          <w:lang w:val="en-US"/>
        </w:rPr>
        <w:t xml:space="preserve">: </w:t>
      </w:r>
      <w:r w:rsidR="00D70B6E" w:rsidRPr="00153521">
        <w:rPr>
          <w:lang w:val="en-US"/>
        </w:rPr>
        <w:t>Repetition 2 times in frequency domain of Rel-15 preamble (278 contiguous subcarriers), with a phase ramp (</w:t>
      </w:r>
      <m:oMath>
        <m:r>
          <w:rPr>
            <w:rFonts w:ascii="Cambria Math" w:hAnsi="Cambria Math"/>
          </w:rPr>
          <m:t>π</m:t>
        </m:r>
        <m:r>
          <w:rPr>
            <w:rFonts w:ascii="Cambria Math" w:hAnsi="Cambria Math"/>
            <w:lang w:val="en-US"/>
          </w:rPr>
          <m:t>/4</m:t>
        </m:r>
      </m:oMath>
      <w:r w:rsidR="00D70B6E" w:rsidRPr="00153521">
        <w:rPr>
          <w:lang w:val="en-US"/>
        </w:rPr>
        <w:t xml:space="preserve"> per subcarrier) in the second repetition </w:t>
      </w:r>
      <w:proofErr w:type="gramStart"/>
      <w:r w:rsidR="00D70B6E" w:rsidRPr="00153521">
        <w:rPr>
          <w:lang w:val="en-US"/>
        </w:rPr>
        <w:t>in order to</w:t>
      </w:r>
      <w:proofErr w:type="gramEnd"/>
      <w:r w:rsidR="00D70B6E" w:rsidRPr="00153521">
        <w:rPr>
          <w:lang w:val="en-US"/>
        </w:rPr>
        <w:t xml:space="preserve"> reduce CM and PAPR.</w:t>
      </w:r>
      <w:r w:rsidR="00823964" w:rsidRPr="00153521">
        <w:rPr>
          <w:lang w:val="en-US"/>
        </w:rPr>
        <w:t xml:space="preserve"> </w:t>
      </w:r>
      <w:r>
        <w:t>We also refer to this</w:t>
      </w:r>
      <w:r w:rsidR="006C6AA0">
        <w:t xml:space="preserve"> as </w:t>
      </w:r>
      <w:r w:rsidR="00823964" w:rsidRPr="009F79C0">
        <w:rPr>
          <w:b/>
        </w:rPr>
        <w:t>ZC139x2</w:t>
      </w:r>
      <w:r w:rsidR="00823964" w:rsidRPr="006C6AA0">
        <w:t>.</w:t>
      </w:r>
    </w:p>
    <w:p w14:paraId="735C8302" w14:textId="563A4762" w:rsidR="00D70B6E" w:rsidRPr="007D4CA3" w:rsidRDefault="00BD4F74" w:rsidP="00D70B6E">
      <w:pPr>
        <w:pStyle w:val="BodyText"/>
        <w:numPr>
          <w:ilvl w:val="1"/>
          <w:numId w:val="18"/>
        </w:numPr>
      </w:pPr>
      <w:r w:rsidRPr="00153521">
        <w:rPr>
          <w:b/>
          <w:lang w:val="en-US"/>
        </w:rPr>
        <w:t>Alt-2.1</w:t>
      </w:r>
      <w:r w:rsidRPr="00153521">
        <w:rPr>
          <w:lang w:val="en-US"/>
        </w:rPr>
        <w:t xml:space="preserve">: </w:t>
      </w:r>
      <w:r w:rsidR="00C35AB9" w:rsidRPr="00153521">
        <w:rPr>
          <w:lang w:val="en-US"/>
        </w:rPr>
        <w:t xml:space="preserve">Longer </w:t>
      </w:r>
      <w:proofErr w:type="spellStart"/>
      <w:r w:rsidR="00C35AB9" w:rsidRPr="00153521">
        <w:rPr>
          <w:lang w:val="en-US"/>
        </w:rPr>
        <w:t>Zadoff</w:t>
      </w:r>
      <w:proofErr w:type="spellEnd"/>
      <w:r w:rsidR="00C35AB9" w:rsidRPr="00153521">
        <w:rPr>
          <w:lang w:val="en-US"/>
        </w:rPr>
        <w:t>-Chu sequence (length 283) on contiguous subcarriers</w:t>
      </w:r>
      <w:r w:rsidR="004A1FCB" w:rsidRPr="00153521">
        <w:rPr>
          <w:lang w:val="en-US"/>
        </w:rPr>
        <w:t xml:space="preserve">. </w:t>
      </w:r>
      <w:r>
        <w:t>We also refer to this</w:t>
      </w:r>
      <w:r w:rsidR="006C6AA0">
        <w:t xml:space="preserve"> as </w:t>
      </w:r>
      <w:r w:rsidR="00823964" w:rsidRPr="009F79C0">
        <w:rPr>
          <w:b/>
        </w:rPr>
        <w:t>ZC</w:t>
      </w:r>
      <w:r w:rsidR="00D20A20" w:rsidRPr="009F79C0">
        <w:rPr>
          <w:b/>
        </w:rPr>
        <w:t>283</w:t>
      </w:r>
      <w:r w:rsidR="00EE7986" w:rsidRPr="007D4CA3">
        <w:t>.</w:t>
      </w:r>
      <w:r w:rsidR="00823964" w:rsidRPr="007D4CA3">
        <w:t xml:space="preserve"> </w:t>
      </w:r>
    </w:p>
    <w:p w14:paraId="6F700514" w14:textId="2958BAAF" w:rsidR="00822732" w:rsidRPr="00153521" w:rsidRDefault="00C86B16" w:rsidP="00C86B16">
      <w:pPr>
        <w:pStyle w:val="BodyText"/>
        <w:numPr>
          <w:ilvl w:val="0"/>
          <w:numId w:val="18"/>
        </w:numPr>
        <w:rPr>
          <w:lang w:val="en-US"/>
        </w:rPr>
      </w:pPr>
      <w:r w:rsidRPr="00153521">
        <w:rPr>
          <w:lang w:val="en-US"/>
        </w:rPr>
        <w:t xml:space="preserve">For all three </w:t>
      </w:r>
      <w:r w:rsidR="00221265" w:rsidRPr="00153521">
        <w:rPr>
          <w:lang w:val="en-US"/>
        </w:rPr>
        <w:t>design</w:t>
      </w:r>
      <w:r w:rsidRPr="00153521">
        <w:rPr>
          <w:lang w:val="en-US"/>
        </w:rPr>
        <w:t xml:space="preserve">s, the 64 preambles </w:t>
      </w:r>
      <w:r w:rsidR="00BE32ED" w:rsidRPr="00153521">
        <w:rPr>
          <w:lang w:val="en-US"/>
        </w:rPr>
        <w:t xml:space="preserve">in a cell </w:t>
      </w:r>
      <w:r w:rsidRPr="00153521">
        <w:rPr>
          <w:lang w:val="en-US"/>
        </w:rPr>
        <w:t xml:space="preserve">were generated by </w:t>
      </w:r>
      <w:r w:rsidR="00BE32ED" w:rsidRPr="00153521">
        <w:rPr>
          <w:lang w:val="en-US"/>
        </w:rPr>
        <w:t xml:space="preserve">randomly </w:t>
      </w:r>
      <w:r w:rsidRPr="00153521">
        <w:rPr>
          <w:lang w:val="en-US"/>
        </w:rPr>
        <w:t xml:space="preserve">selecting </w:t>
      </w:r>
      <w:r w:rsidR="00CB477D" w:rsidRPr="00153521">
        <w:rPr>
          <w:lang w:val="en-US"/>
        </w:rPr>
        <w:t xml:space="preserve">a first logical </w:t>
      </w:r>
      <w:r w:rsidR="00EB3CF3" w:rsidRPr="00153521">
        <w:rPr>
          <w:lang w:val="en-US"/>
        </w:rPr>
        <w:t>sequence index (</w:t>
      </w:r>
      <w:r w:rsidR="00CB477D" w:rsidRPr="00153521">
        <w:rPr>
          <w:lang w:val="en-US"/>
        </w:rPr>
        <w:t xml:space="preserve">corresponding to a </w:t>
      </w:r>
      <w:proofErr w:type="gramStart"/>
      <w:r w:rsidR="00CB477D" w:rsidRPr="00153521">
        <w:rPr>
          <w:lang w:val="en-US"/>
        </w:rPr>
        <w:t xml:space="preserve">particular </w:t>
      </w:r>
      <w:proofErr w:type="spellStart"/>
      <w:r w:rsidRPr="00153521">
        <w:rPr>
          <w:lang w:val="en-US"/>
        </w:rPr>
        <w:t>Zadoff</w:t>
      </w:r>
      <w:proofErr w:type="spellEnd"/>
      <w:r w:rsidRPr="00153521">
        <w:rPr>
          <w:lang w:val="en-US"/>
        </w:rPr>
        <w:t>-Chu</w:t>
      </w:r>
      <w:proofErr w:type="gramEnd"/>
      <w:r w:rsidRPr="00153521">
        <w:rPr>
          <w:lang w:val="en-US"/>
        </w:rPr>
        <w:t xml:space="preserve"> root</w:t>
      </w:r>
      <w:r w:rsidR="00EB3CF3" w:rsidRPr="00153521">
        <w:rPr>
          <w:lang w:val="en-US"/>
        </w:rPr>
        <w:t>)</w:t>
      </w:r>
      <w:r w:rsidRPr="00153521">
        <w:rPr>
          <w:lang w:val="en-US"/>
        </w:rPr>
        <w:t xml:space="preserve">, and </w:t>
      </w:r>
      <w:r w:rsidR="00CB477D" w:rsidRPr="00153521">
        <w:rPr>
          <w:lang w:val="en-US"/>
        </w:rPr>
        <w:t>then</w:t>
      </w:r>
      <w:r w:rsidR="00D535F6" w:rsidRPr="00153521">
        <w:rPr>
          <w:lang w:val="en-US"/>
        </w:rPr>
        <w:t>,</w:t>
      </w:r>
      <w:r w:rsidR="00CB477D" w:rsidRPr="00153521">
        <w:rPr>
          <w:lang w:val="en-US"/>
        </w:rPr>
        <w:t xml:space="preserve"> </w:t>
      </w:r>
      <w:r w:rsidR="003E19CD" w:rsidRPr="00153521">
        <w:rPr>
          <w:lang w:val="en-US"/>
        </w:rPr>
        <w:t xml:space="preserve">starting </w:t>
      </w:r>
      <w:r w:rsidR="003E19CD" w:rsidRPr="00153521">
        <w:rPr>
          <w:lang w:val="en-US"/>
        </w:rPr>
        <w:lastRenderedPageBreak/>
        <w:t>from that index</w:t>
      </w:r>
      <w:r w:rsidR="00D535F6" w:rsidRPr="00153521">
        <w:rPr>
          <w:lang w:val="en-US"/>
        </w:rPr>
        <w:t>,</w:t>
      </w:r>
      <w:r w:rsidR="003E19CD" w:rsidRPr="00153521">
        <w:rPr>
          <w:lang w:val="en-US"/>
        </w:rPr>
        <w:t xml:space="preserve"> </w:t>
      </w:r>
      <w:r w:rsidR="00344E07" w:rsidRPr="00153521">
        <w:rPr>
          <w:lang w:val="en-US"/>
        </w:rPr>
        <w:t>generating</w:t>
      </w:r>
      <w:r w:rsidR="003E19CD" w:rsidRPr="00153521">
        <w:rPr>
          <w:lang w:val="en-US"/>
        </w:rPr>
        <w:t xml:space="preserve"> 64 consecutive sequences in the order defined in 3GPP TS 38.211, i.e. </w:t>
      </w:r>
      <w:r w:rsidR="001D0E19" w:rsidRPr="00153521">
        <w:rPr>
          <w:lang w:val="en-US"/>
        </w:rPr>
        <w:t xml:space="preserve">first in the order of increasing cyclic shifts, second in the order of increasing logical root index. </w:t>
      </w:r>
      <w:r w:rsidR="00D6604A" w:rsidRPr="00153521">
        <w:rPr>
          <w:lang w:val="en-US"/>
        </w:rPr>
        <w:t xml:space="preserve">The number of cyclic shifts used </w:t>
      </w:r>
      <w:r w:rsidR="00FB2308" w:rsidRPr="00153521">
        <w:rPr>
          <w:lang w:val="en-US"/>
        </w:rPr>
        <w:t xml:space="preserve">was configured based on max </w:t>
      </w:r>
      <w:proofErr w:type="gramStart"/>
      <w:r w:rsidR="00FB2308" w:rsidRPr="00153521">
        <w:rPr>
          <w:lang w:val="en-US"/>
        </w:rPr>
        <w:t>RTT(</w:t>
      </w:r>
      <w:proofErr w:type="gramEnd"/>
      <w:r w:rsidR="00FB2308" w:rsidRPr="00153521">
        <w:rPr>
          <w:lang w:val="en-US"/>
        </w:rPr>
        <w:t>function of ISD) + delay spread margin</w:t>
      </w:r>
      <w:r w:rsidR="009741DF" w:rsidRPr="00153521">
        <w:rPr>
          <w:lang w:val="en-US"/>
        </w:rPr>
        <w:t>, with the combined margin adjusted to ensure good performance for each scheme</w:t>
      </w:r>
      <w:r w:rsidR="00525DA6" w:rsidRPr="00153521">
        <w:rPr>
          <w:lang w:val="en-US"/>
        </w:rPr>
        <w:t xml:space="preserve"> (</w:t>
      </w:r>
      <w:r w:rsidR="00FB2308" w:rsidRPr="00153521">
        <w:rPr>
          <w:lang w:val="en-US"/>
        </w:rPr>
        <w:t xml:space="preserve">see </w:t>
      </w:r>
      <w:r w:rsidR="001D1E74">
        <w:fldChar w:fldCharType="begin"/>
      </w:r>
      <w:r w:rsidR="001D1E74" w:rsidRPr="00153521">
        <w:rPr>
          <w:lang w:val="en-US"/>
        </w:rPr>
        <w:instrText xml:space="preserve"> REF _Ref4748961 \h </w:instrText>
      </w:r>
      <w:r w:rsidR="001D1E74">
        <w:fldChar w:fldCharType="separate"/>
      </w:r>
      <w:r w:rsidR="007E0E49" w:rsidRPr="00153521">
        <w:rPr>
          <w:lang w:val="en-US"/>
        </w:rPr>
        <w:t xml:space="preserve">Table </w:t>
      </w:r>
      <w:r w:rsidR="007E0E49" w:rsidRPr="00153521">
        <w:rPr>
          <w:noProof/>
          <w:lang w:val="en-US"/>
        </w:rPr>
        <w:t>1</w:t>
      </w:r>
      <w:r w:rsidR="001D1E74">
        <w:fldChar w:fldCharType="end"/>
      </w:r>
      <w:r w:rsidR="00525DA6" w:rsidRPr="00153521">
        <w:rPr>
          <w:lang w:val="en-US"/>
        </w:rPr>
        <w:t>)</w:t>
      </w:r>
      <w:r w:rsidR="00E626D7" w:rsidRPr="00153521">
        <w:rPr>
          <w:lang w:val="en-US"/>
        </w:rPr>
        <w:t>.</w:t>
      </w:r>
      <w:r w:rsidR="00AD5CDE" w:rsidRPr="00153521">
        <w:rPr>
          <w:lang w:val="en-US"/>
        </w:rPr>
        <w:t xml:space="preserve"> </w:t>
      </w:r>
      <w:r w:rsidR="00AF5749" w:rsidRPr="00153521">
        <w:rPr>
          <w:lang w:val="en-US"/>
        </w:rPr>
        <w:t xml:space="preserve">Corresponding </w:t>
      </w:r>
      <w:r w:rsidR="001B1707" w:rsidRPr="00153521">
        <w:rPr>
          <w:lang w:val="en-US"/>
        </w:rPr>
        <w:t xml:space="preserve">simulation </w:t>
      </w:r>
      <w:r w:rsidR="00AF5749" w:rsidRPr="00153521">
        <w:rPr>
          <w:lang w:val="en-US"/>
        </w:rPr>
        <w:t xml:space="preserve">results without cyclic shifts can be found in </w:t>
      </w:r>
      <w:r w:rsidR="000D1BBA">
        <w:fldChar w:fldCharType="begin"/>
      </w:r>
      <w:r w:rsidR="000D1BBA" w:rsidRPr="00153521">
        <w:rPr>
          <w:lang w:val="en-US"/>
        </w:rPr>
        <w:instrText xml:space="preserve"> REF _Ref4571517 \r \h </w:instrText>
      </w:r>
      <w:r w:rsidR="000D1BBA">
        <w:fldChar w:fldCharType="separate"/>
      </w:r>
      <w:r w:rsidR="007E0E49" w:rsidRPr="00153521">
        <w:rPr>
          <w:lang w:val="en-US"/>
        </w:rPr>
        <w:t>[3]</w:t>
      </w:r>
      <w:r w:rsidR="000D1BBA">
        <w:fldChar w:fldCharType="end"/>
      </w:r>
      <w:r w:rsidR="00E37975" w:rsidRPr="00153521">
        <w:rPr>
          <w:lang w:val="en-US"/>
        </w:rPr>
        <w:t xml:space="preserve"> for</w:t>
      </w:r>
      <w:r w:rsidR="00906C2B" w:rsidRPr="00153521">
        <w:rPr>
          <w:lang w:val="en-US"/>
        </w:rPr>
        <w:t xml:space="preserve"> </w:t>
      </w:r>
      <w:r w:rsidR="00BD4F74" w:rsidRPr="00153521">
        <w:rPr>
          <w:lang w:val="en-US"/>
        </w:rPr>
        <w:t>the Rel-15 (ZC139) and Alt1 (ZC139x2) schemes.</w:t>
      </w:r>
    </w:p>
    <w:p w14:paraId="377FB9FE" w14:textId="13E239D0" w:rsidR="00822732" w:rsidRPr="00153521" w:rsidRDefault="00822732">
      <w:pPr>
        <w:pStyle w:val="Caption"/>
        <w:keepNext/>
        <w:jc w:val="center"/>
        <w:rPr>
          <w:lang w:val="en-US"/>
        </w:rPr>
      </w:pPr>
      <w:r w:rsidRPr="00153521">
        <w:rPr>
          <w:lang w:val="en-US"/>
        </w:rPr>
        <w:t xml:space="preserve"> </w:t>
      </w:r>
      <w:bookmarkStart w:id="9" w:name="_Ref4748961"/>
      <w:r w:rsidRPr="00153521">
        <w:rPr>
          <w:lang w:val="en-US"/>
        </w:rPr>
        <w:t xml:space="preserve">Table </w:t>
      </w:r>
      <w:r>
        <w:rPr>
          <w:noProof/>
        </w:rPr>
        <w:fldChar w:fldCharType="begin"/>
      </w:r>
      <w:r w:rsidRPr="00153521">
        <w:rPr>
          <w:noProof/>
          <w:lang w:val="en-US"/>
        </w:rPr>
        <w:instrText xml:space="preserve"> SEQ Table \* ARABIC </w:instrText>
      </w:r>
      <w:r>
        <w:rPr>
          <w:noProof/>
        </w:rPr>
        <w:fldChar w:fldCharType="separate"/>
      </w:r>
      <w:r w:rsidR="007E0E49" w:rsidRPr="00153521">
        <w:rPr>
          <w:noProof/>
          <w:lang w:val="en-US"/>
        </w:rPr>
        <w:t>1</w:t>
      </w:r>
      <w:r>
        <w:rPr>
          <w:noProof/>
        </w:rPr>
        <w:fldChar w:fldCharType="end"/>
      </w:r>
      <w:bookmarkEnd w:id="9"/>
      <w:r w:rsidRPr="00153521">
        <w:rPr>
          <w:noProof/>
          <w:lang w:val="en-US"/>
        </w:rPr>
        <w:t>:</w:t>
      </w:r>
      <w:r w:rsidRPr="00153521">
        <w:rPr>
          <w:lang w:val="en-US"/>
        </w:rPr>
        <w:t xml:space="preserve"> Number of cyclic shifts used in simulations</w:t>
      </w:r>
    </w:p>
    <w:tbl>
      <w:tblPr>
        <w:tblStyle w:val="TableGrid"/>
        <w:tblW w:w="8703" w:type="dxa"/>
        <w:tblInd w:w="922" w:type="dxa"/>
        <w:tblLook w:val="04A0" w:firstRow="1" w:lastRow="0" w:firstColumn="1" w:lastColumn="0" w:noHBand="0" w:noVBand="1"/>
      </w:tblPr>
      <w:tblGrid>
        <w:gridCol w:w="1129"/>
        <w:gridCol w:w="1184"/>
        <w:gridCol w:w="1170"/>
        <w:gridCol w:w="2340"/>
        <w:gridCol w:w="2880"/>
      </w:tblGrid>
      <w:tr w:rsidR="00822732" w:rsidRPr="00EC573E" w14:paraId="265DB63F" w14:textId="77777777" w:rsidTr="009F79C0">
        <w:tc>
          <w:tcPr>
            <w:tcW w:w="1129" w:type="dxa"/>
            <w:vMerge w:val="restart"/>
          </w:tcPr>
          <w:p w14:paraId="3A0F0424" w14:textId="77777777" w:rsidR="00822732" w:rsidRDefault="00822732" w:rsidP="005E574F">
            <w:pPr>
              <w:pStyle w:val="BodyText"/>
              <w:rPr>
                <w:b/>
              </w:rPr>
            </w:pPr>
            <w:r>
              <w:rPr>
                <w:b/>
              </w:rPr>
              <w:t>SCS</w:t>
            </w:r>
          </w:p>
        </w:tc>
        <w:tc>
          <w:tcPr>
            <w:tcW w:w="1184" w:type="dxa"/>
            <w:vMerge w:val="restart"/>
          </w:tcPr>
          <w:p w14:paraId="6D1E9BC3" w14:textId="77777777" w:rsidR="00822732" w:rsidRDefault="00822732" w:rsidP="005E574F">
            <w:pPr>
              <w:pStyle w:val="BodyText"/>
            </w:pPr>
            <w:r>
              <w:rPr>
                <w:b/>
              </w:rPr>
              <w:t>Delay spread</w:t>
            </w:r>
          </w:p>
        </w:tc>
        <w:tc>
          <w:tcPr>
            <w:tcW w:w="6390" w:type="dxa"/>
            <w:gridSpan w:val="3"/>
          </w:tcPr>
          <w:p w14:paraId="4A4A7B01" w14:textId="77777777" w:rsidR="00822732" w:rsidRPr="004C65B5" w:rsidRDefault="00822732" w:rsidP="005E574F">
            <w:pPr>
              <w:pStyle w:val="BodyText"/>
              <w:jc w:val="center"/>
              <w:rPr>
                <w:b/>
              </w:rPr>
            </w:pPr>
            <w:r w:rsidRPr="00F23B55">
              <w:rPr>
                <w:b/>
              </w:rPr>
              <w:t>Number of cyclic shifts</w:t>
            </w:r>
          </w:p>
        </w:tc>
      </w:tr>
      <w:tr w:rsidR="00FE4CB4" w:rsidRPr="00153521" w14:paraId="3442431F" w14:textId="77777777" w:rsidTr="009F79C0">
        <w:tc>
          <w:tcPr>
            <w:tcW w:w="1129" w:type="dxa"/>
            <w:vMerge/>
          </w:tcPr>
          <w:p w14:paraId="74256367" w14:textId="77777777" w:rsidR="00822732" w:rsidRDefault="00822732" w:rsidP="005E574F">
            <w:pPr>
              <w:pStyle w:val="BodyText"/>
              <w:rPr>
                <w:b/>
              </w:rPr>
            </w:pPr>
          </w:p>
        </w:tc>
        <w:tc>
          <w:tcPr>
            <w:tcW w:w="1184" w:type="dxa"/>
            <w:vMerge/>
          </w:tcPr>
          <w:p w14:paraId="5963626C" w14:textId="77777777" w:rsidR="00822732" w:rsidRDefault="00822732" w:rsidP="005E574F">
            <w:pPr>
              <w:pStyle w:val="BodyText"/>
            </w:pPr>
          </w:p>
        </w:tc>
        <w:tc>
          <w:tcPr>
            <w:tcW w:w="1170" w:type="dxa"/>
          </w:tcPr>
          <w:p w14:paraId="1A5E0718" w14:textId="55DA2B0A" w:rsidR="00822732" w:rsidRDefault="00822732" w:rsidP="009F79C0">
            <w:pPr>
              <w:pStyle w:val="BodyText"/>
              <w:spacing w:after="0"/>
              <w:jc w:val="center"/>
              <w:rPr>
                <w:b/>
              </w:rPr>
            </w:pPr>
            <w:r w:rsidRPr="004C65B5">
              <w:rPr>
                <w:b/>
              </w:rPr>
              <w:t>Rel-15</w:t>
            </w:r>
          </w:p>
          <w:p w14:paraId="2DB21519" w14:textId="77777777" w:rsidR="00FE4CB4" w:rsidRDefault="00FE4CB4" w:rsidP="009F79C0">
            <w:pPr>
              <w:pStyle w:val="BodyText"/>
              <w:spacing w:after="0"/>
              <w:jc w:val="center"/>
              <w:rPr>
                <w:b/>
              </w:rPr>
            </w:pPr>
          </w:p>
          <w:p w14:paraId="54C3BAC0" w14:textId="694185D2" w:rsidR="006F1A62" w:rsidRPr="004C65B5" w:rsidRDefault="006F1A62" w:rsidP="009F79C0">
            <w:pPr>
              <w:pStyle w:val="BodyText"/>
              <w:spacing w:after="0"/>
              <w:jc w:val="center"/>
              <w:rPr>
                <w:b/>
              </w:rPr>
            </w:pPr>
            <w:r>
              <w:rPr>
                <w:b/>
              </w:rPr>
              <w:t>ZC139</w:t>
            </w:r>
          </w:p>
        </w:tc>
        <w:tc>
          <w:tcPr>
            <w:tcW w:w="2340" w:type="dxa"/>
          </w:tcPr>
          <w:p w14:paraId="604B25AA" w14:textId="18B6D5F9" w:rsidR="00822732" w:rsidRDefault="00FE4CB4" w:rsidP="009F79C0">
            <w:pPr>
              <w:pStyle w:val="BodyText"/>
              <w:spacing w:after="0"/>
              <w:jc w:val="center"/>
              <w:rPr>
                <w:b/>
              </w:rPr>
            </w:pPr>
            <w:r>
              <w:rPr>
                <w:b/>
              </w:rPr>
              <w:t>Alt-1 (</w:t>
            </w:r>
            <w:r w:rsidR="00822732" w:rsidRPr="004C65B5">
              <w:rPr>
                <w:b/>
              </w:rPr>
              <w:t>Rep</w:t>
            </w:r>
            <w:r>
              <w:rPr>
                <w:b/>
              </w:rPr>
              <w:t xml:space="preserve"> </w:t>
            </w:r>
            <w:r w:rsidR="00822732" w:rsidRPr="004C65B5">
              <w:rPr>
                <w:b/>
              </w:rPr>
              <w:t>2</w:t>
            </w:r>
            <w:r>
              <w:rPr>
                <w:b/>
              </w:rPr>
              <w:t>x)</w:t>
            </w:r>
            <w:r w:rsidR="00822732" w:rsidRPr="004C65B5">
              <w:rPr>
                <w:b/>
              </w:rPr>
              <w:t xml:space="preserve"> </w:t>
            </w:r>
          </w:p>
          <w:p w14:paraId="675AFB1C" w14:textId="77777777" w:rsidR="00FE4CB4" w:rsidRDefault="00FE4CB4" w:rsidP="009F79C0">
            <w:pPr>
              <w:pStyle w:val="BodyText"/>
              <w:spacing w:after="0"/>
              <w:jc w:val="center"/>
              <w:rPr>
                <w:b/>
              </w:rPr>
            </w:pPr>
          </w:p>
          <w:p w14:paraId="73E038B4" w14:textId="55383D4D" w:rsidR="006F1A62" w:rsidRPr="004C65B5" w:rsidRDefault="006F1A62" w:rsidP="009F79C0">
            <w:pPr>
              <w:pStyle w:val="BodyText"/>
              <w:spacing w:after="0"/>
              <w:jc w:val="center"/>
              <w:rPr>
                <w:b/>
              </w:rPr>
            </w:pPr>
            <w:r>
              <w:rPr>
                <w:b/>
              </w:rPr>
              <w:t>ZC139x2</w:t>
            </w:r>
          </w:p>
        </w:tc>
        <w:tc>
          <w:tcPr>
            <w:tcW w:w="2880" w:type="dxa"/>
          </w:tcPr>
          <w:p w14:paraId="7B580E95" w14:textId="102164C2" w:rsidR="00822732" w:rsidRPr="00153521" w:rsidRDefault="00FE4CB4" w:rsidP="009F79C0">
            <w:pPr>
              <w:pStyle w:val="BodyText"/>
              <w:spacing w:after="0"/>
              <w:jc w:val="center"/>
              <w:rPr>
                <w:b/>
                <w:lang w:val="en-US"/>
              </w:rPr>
            </w:pPr>
            <w:r w:rsidRPr="00153521">
              <w:rPr>
                <w:b/>
                <w:lang w:val="en-US"/>
              </w:rPr>
              <w:t>Alt-2.1 (</w:t>
            </w:r>
            <w:r w:rsidR="00BD4F74" w:rsidRPr="00153521">
              <w:rPr>
                <w:b/>
                <w:lang w:val="en-US"/>
              </w:rPr>
              <w:t>Long</w:t>
            </w:r>
            <w:r w:rsidRPr="00153521">
              <w:rPr>
                <w:b/>
                <w:lang w:val="en-US"/>
              </w:rPr>
              <w:t xml:space="preserve"> </w:t>
            </w:r>
            <w:proofErr w:type="spellStart"/>
            <w:r w:rsidR="006F1A62" w:rsidRPr="00153521">
              <w:rPr>
                <w:b/>
                <w:lang w:val="en-US"/>
              </w:rPr>
              <w:t>Zadoff</w:t>
            </w:r>
            <w:proofErr w:type="spellEnd"/>
            <w:r w:rsidR="006F1A62" w:rsidRPr="00153521">
              <w:rPr>
                <w:b/>
                <w:lang w:val="en-US"/>
              </w:rPr>
              <w:t>-Chu</w:t>
            </w:r>
            <w:r w:rsidRPr="00153521">
              <w:rPr>
                <w:b/>
                <w:lang w:val="en-US"/>
              </w:rPr>
              <w:t>)</w:t>
            </w:r>
          </w:p>
          <w:p w14:paraId="16782A79" w14:textId="77777777" w:rsidR="00FE4CB4" w:rsidRPr="00153521" w:rsidRDefault="00FE4CB4" w:rsidP="00FE4CB4">
            <w:pPr>
              <w:pStyle w:val="BodyText"/>
              <w:spacing w:after="0"/>
              <w:jc w:val="center"/>
              <w:rPr>
                <w:b/>
                <w:lang w:val="en-US"/>
              </w:rPr>
            </w:pPr>
          </w:p>
          <w:p w14:paraId="7BEC533D" w14:textId="73F5319A" w:rsidR="006F1A62" w:rsidRPr="00153521" w:rsidRDefault="006F1A62" w:rsidP="009F79C0">
            <w:pPr>
              <w:pStyle w:val="BodyText"/>
              <w:spacing w:after="0"/>
              <w:jc w:val="center"/>
              <w:rPr>
                <w:b/>
                <w:lang w:val="en-US"/>
              </w:rPr>
            </w:pPr>
            <w:r w:rsidRPr="00153521">
              <w:rPr>
                <w:b/>
                <w:lang w:val="en-US"/>
              </w:rPr>
              <w:t>ZC283</w:t>
            </w:r>
          </w:p>
        </w:tc>
      </w:tr>
      <w:tr w:rsidR="00FE4CB4" w14:paraId="3A9B1049" w14:textId="77777777" w:rsidTr="009F79C0">
        <w:tc>
          <w:tcPr>
            <w:tcW w:w="1129" w:type="dxa"/>
            <w:vMerge w:val="restart"/>
          </w:tcPr>
          <w:p w14:paraId="6D15CEC1" w14:textId="77777777" w:rsidR="00822732" w:rsidRDefault="00822732" w:rsidP="005E574F">
            <w:pPr>
              <w:pStyle w:val="BodyText"/>
            </w:pPr>
            <w:r>
              <w:t>30 kHz</w:t>
            </w:r>
          </w:p>
        </w:tc>
        <w:tc>
          <w:tcPr>
            <w:tcW w:w="1184" w:type="dxa"/>
          </w:tcPr>
          <w:p w14:paraId="78A9C1CA" w14:textId="77777777" w:rsidR="00822732" w:rsidRDefault="00822732" w:rsidP="005E574F">
            <w:pPr>
              <w:pStyle w:val="BodyText"/>
            </w:pPr>
            <w:r>
              <w:t>10 ns</w:t>
            </w:r>
          </w:p>
        </w:tc>
        <w:tc>
          <w:tcPr>
            <w:tcW w:w="1170" w:type="dxa"/>
          </w:tcPr>
          <w:p w14:paraId="237C5001" w14:textId="77777777" w:rsidR="00822732" w:rsidRDefault="00822732" w:rsidP="007D4CA3">
            <w:pPr>
              <w:pStyle w:val="BodyText"/>
              <w:jc w:val="center"/>
            </w:pPr>
            <w:r>
              <w:t>17</w:t>
            </w:r>
          </w:p>
        </w:tc>
        <w:tc>
          <w:tcPr>
            <w:tcW w:w="2340" w:type="dxa"/>
          </w:tcPr>
          <w:p w14:paraId="7316064F" w14:textId="77777777" w:rsidR="00822732" w:rsidRDefault="00822732" w:rsidP="007D4CA3">
            <w:pPr>
              <w:pStyle w:val="BodyText"/>
              <w:jc w:val="center"/>
            </w:pPr>
            <w:r>
              <w:t>17</w:t>
            </w:r>
          </w:p>
        </w:tc>
        <w:tc>
          <w:tcPr>
            <w:tcW w:w="2880" w:type="dxa"/>
          </w:tcPr>
          <w:p w14:paraId="2EFCFDA3" w14:textId="78389DE7" w:rsidR="00822732" w:rsidRDefault="00DC08BE" w:rsidP="007D4CA3">
            <w:pPr>
              <w:pStyle w:val="BodyText"/>
              <w:jc w:val="center"/>
            </w:pPr>
            <w:r>
              <w:t>17</w:t>
            </w:r>
          </w:p>
        </w:tc>
      </w:tr>
      <w:tr w:rsidR="00FE4CB4" w14:paraId="40EDD820" w14:textId="77777777" w:rsidTr="009F79C0">
        <w:tc>
          <w:tcPr>
            <w:tcW w:w="1129" w:type="dxa"/>
            <w:vMerge/>
          </w:tcPr>
          <w:p w14:paraId="69CC9197" w14:textId="77777777" w:rsidR="00DC08BE" w:rsidRDefault="00DC08BE" w:rsidP="00DC08BE">
            <w:pPr>
              <w:pStyle w:val="BodyText"/>
            </w:pPr>
          </w:p>
        </w:tc>
        <w:tc>
          <w:tcPr>
            <w:tcW w:w="1184" w:type="dxa"/>
          </w:tcPr>
          <w:p w14:paraId="67FA3C39" w14:textId="77777777" w:rsidR="00DC08BE" w:rsidRPr="0034030A" w:rsidRDefault="00DC08BE" w:rsidP="00DC08BE">
            <w:pPr>
              <w:pStyle w:val="BodyText"/>
            </w:pPr>
            <w:r>
              <w:t>100 ns</w:t>
            </w:r>
          </w:p>
        </w:tc>
        <w:tc>
          <w:tcPr>
            <w:tcW w:w="1170" w:type="dxa"/>
          </w:tcPr>
          <w:p w14:paraId="05E545E8" w14:textId="77777777" w:rsidR="00DC08BE" w:rsidRDefault="00DC08BE" w:rsidP="00DC08BE">
            <w:pPr>
              <w:pStyle w:val="BodyText"/>
              <w:jc w:val="center"/>
            </w:pPr>
            <w:r>
              <w:t>13</w:t>
            </w:r>
          </w:p>
        </w:tc>
        <w:tc>
          <w:tcPr>
            <w:tcW w:w="2340" w:type="dxa"/>
          </w:tcPr>
          <w:p w14:paraId="47B777AC" w14:textId="77777777" w:rsidR="00DC08BE" w:rsidRDefault="00DC08BE" w:rsidP="00DC08BE">
            <w:pPr>
              <w:pStyle w:val="BodyText"/>
              <w:jc w:val="center"/>
            </w:pPr>
            <w:r>
              <w:t>13</w:t>
            </w:r>
          </w:p>
        </w:tc>
        <w:tc>
          <w:tcPr>
            <w:tcW w:w="2880" w:type="dxa"/>
          </w:tcPr>
          <w:p w14:paraId="6476E9A2" w14:textId="54F0B875" w:rsidR="00DC08BE" w:rsidRPr="009F79C0" w:rsidRDefault="00DC08BE" w:rsidP="00DC08BE">
            <w:pPr>
              <w:pStyle w:val="BodyText"/>
              <w:jc w:val="center"/>
            </w:pPr>
            <w:r w:rsidRPr="009F79C0">
              <w:t>1</w:t>
            </w:r>
            <w:r w:rsidR="00B54170" w:rsidRPr="009F79C0">
              <w:t>4</w:t>
            </w:r>
          </w:p>
        </w:tc>
      </w:tr>
      <w:tr w:rsidR="00FE4CB4" w14:paraId="3DDD1CBB" w14:textId="77777777" w:rsidTr="009F79C0">
        <w:tc>
          <w:tcPr>
            <w:tcW w:w="1129" w:type="dxa"/>
            <w:vMerge w:val="restart"/>
          </w:tcPr>
          <w:p w14:paraId="7F890928" w14:textId="77777777" w:rsidR="00DC08BE" w:rsidRDefault="00DC08BE" w:rsidP="00DC08BE">
            <w:pPr>
              <w:pStyle w:val="BodyText"/>
            </w:pPr>
            <w:r>
              <w:t>15 kHz</w:t>
            </w:r>
          </w:p>
        </w:tc>
        <w:tc>
          <w:tcPr>
            <w:tcW w:w="1184" w:type="dxa"/>
          </w:tcPr>
          <w:p w14:paraId="473132F3" w14:textId="77777777" w:rsidR="00DC08BE" w:rsidRDefault="00DC08BE" w:rsidP="00DC08BE">
            <w:pPr>
              <w:pStyle w:val="BodyText"/>
            </w:pPr>
            <w:r>
              <w:t>10 ns</w:t>
            </w:r>
          </w:p>
        </w:tc>
        <w:tc>
          <w:tcPr>
            <w:tcW w:w="1170" w:type="dxa"/>
          </w:tcPr>
          <w:p w14:paraId="457C7203" w14:textId="77777777" w:rsidR="00DC08BE" w:rsidRDefault="00DC08BE" w:rsidP="00DC08BE">
            <w:pPr>
              <w:pStyle w:val="BodyText"/>
              <w:jc w:val="center"/>
            </w:pPr>
            <w:r>
              <w:t>23</w:t>
            </w:r>
          </w:p>
        </w:tc>
        <w:tc>
          <w:tcPr>
            <w:tcW w:w="2340" w:type="dxa"/>
          </w:tcPr>
          <w:p w14:paraId="522EBFD8" w14:textId="77777777" w:rsidR="00DC08BE" w:rsidRDefault="00DC08BE" w:rsidP="00DC08BE">
            <w:pPr>
              <w:pStyle w:val="BodyText"/>
              <w:jc w:val="center"/>
            </w:pPr>
            <w:r>
              <w:t>34</w:t>
            </w:r>
          </w:p>
        </w:tc>
        <w:tc>
          <w:tcPr>
            <w:tcW w:w="2880" w:type="dxa"/>
          </w:tcPr>
          <w:p w14:paraId="6682AABE" w14:textId="61913137" w:rsidR="00DC08BE" w:rsidRPr="009F79C0" w:rsidRDefault="00DC08BE" w:rsidP="00DC08BE">
            <w:pPr>
              <w:pStyle w:val="BodyText"/>
              <w:jc w:val="center"/>
            </w:pPr>
            <w:r w:rsidRPr="009F79C0">
              <w:t>3</w:t>
            </w:r>
            <w:r w:rsidR="00B54170" w:rsidRPr="009F79C0">
              <w:t>5</w:t>
            </w:r>
          </w:p>
        </w:tc>
      </w:tr>
      <w:tr w:rsidR="00FE4CB4" w14:paraId="45B1720C" w14:textId="77777777" w:rsidTr="009F79C0">
        <w:tc>
          <w:tcPr>
            <w:tcW w:w="1129" w:type="dxa"/>
            <w:vMerge/>
          </w:tcPr>
          <w:p w14:paraId="66A40660" w14:textId="77777777" w:rsidR="00DC08BE" w:rsidRDefault="00DC08BE" w:rsidP="00DC08BE">
            <w:pPr>
              <w:pStyle w:val="BodyText"/>
            </w:pPr>
          </w:p>
        </w:tc>
        <w:tc>
          <w:tcPr>
            <w:tcW w:w="1184" w:type="dxa"/>
          </w:tcPr>
          <w:p w14:paraId="3D9585EA" w14:textId="77777777" w:rsidR="00DC08BE" w:rsidRPr="0034030A" w:rsidRDefault="00DC08BE" w:rsidP="00DC08BE">
            <w:pPr>
              <w:pStyle w:val="BodyText"/>
            </w:pPr>
            <w:r>
              <w:t>100 ns</w:t>
            </w:r>
          </w:p>
        </w:tc>
        <w:tc>
          <w:tcPr>
            <w:tcW w:w="1170" w:type="dxa"/>
          </w:tcPr>
          <w:p w14:paraId="2C3F3135" w14:textId="77777777" w:rsidR="00DC08BE" w:rsidRDefault="00DC08BE" w:rsidP="00DC08BE">
            <w:pPr>
              <w:pStyle w:val="BodyText"/>
              <w:jc w:val="center"/>
            </w:pPr>
            <w:r>
              <w:t>23</w:t>
            </w:r>
          </w:p>
        </w:tc>
        <w:tc>
          <w:tcPr>
            <w:tcW w:w="2340" w:type="dxa"/>
          </w:tcPr>
          <w:p w14:paraId="0F4F97DF" w14:textId="77777777" w:rsidR="00DC08BE" w:rsidRDefault="00DC08BE" w:rsidP="00DC08BE">
            <w:pPr>
              <w:pStyle w:val="BodyText"/>
              <w:jc w:val="center"/>
            </w:pPr>
            <w:r>
              <w:t>27</w:t>
            </w:r>
          </w:p>
        </w:tc>
        <w:tc>
          <w:tcPr>
            <w:tcW w:w="2880" w:type="dxa"/>
          </w:tcPr>
          <w:p w14:paraId="7B8202C6" w14:textId="6F9150C4" w:rsidR="00DC08BE" w:rsidRPr="009F79C0" w:rsidRDefault="00DC08BE" w:rsidP="00DC08BE">
            <w:pPr>
              <w:pStyle w:val="BodyText"/>
              <w:jc w:val="center"/>
            </w:pPr>
            <w:r w:rsidRPr="009F79C0">
              <w:t>2</w:t>
            </w:r>
            <w:r w:rsidR="00B54170" w:rsidRPr="009F79C0">
              <w:t>8</w:t>
            </w:r>
          </w:p>
        </w:tc>
      </w:tr>
    </w:tbl>
    <w:p w14:paraId="0A8FC280" w14:textId="3E702609" w:rsidR="00C86B16" w:rsidRPr="004C65B5" w:rsidRDefault="00C86B16" w:rsidP="007D4CA3">
      <w:pPr>
        <w:pStyle w:val="BodyText"/>
      </w:pPr>
    </w:p>
    <w:p w14:paraId="7025F489" w14:textId="207CDF80" w:rsidR="00C86B16" w:rsidRPr="00153521" w:rsidRDefault="00C86B16" w:rsidP="00C86B16">
      <w:pPr>
        <w:pStyle w:val="BodyText"/>
        <w:numPr>
          <w:ilvl w:val="0"/>
          <w:numId w:val="18"/>
        </w:numPr>
        <w:rPr>
          <w:lang w:val="en-US"/>
        </w:rPr>
      </w:pPr>
      <w:r w:rsidRPr="00153521">
        <w:rPr>
          <w:lang w:val="en-US"/>
        </w:rPr>
        <w:t xml:space="preserve">The receiver algorithm described in </w:t>
      </w:r>
      <w:r>
        <w:fldChar w:fldCharType="begin"/>
      </w:r>
      <w:r w:rsidRPr="00153521">
        <w:rPr>
          <w:lang w:val="en-US"/>
        </w:rPr>
        <w:instrText xml:space="preserve"> REF _Ref875465 \r \h </w:instrText>
      </w:r>
      <w:r>
        <w:fldChar w:fldCharType="separate"/>
      </w:r>
      <w:r w:rsidR="007E0E49" w:rsidRPr="00153521">
        <w:rPr>
          <w:lang w:val="en-US"/>
        </w:rPr>
        <w:t>[2]</w:t>
      </w:r>
      <w:r>
        <w:fldChar w:fldCharType="end"/>
      </w:r>
      <w:r w:rsidRPr="00153521">
        <w:rPr>
          <w:lang w:val="en-US"/>
        </w:rPr>
        <w:t xml:space="preserve"> was used, with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nc</m:t>
            </m:r>
          </m:sub>
        </m:sSub>
        <m:r>
          <w:rPr>
            <w:rFonts w:ascii="Cambria Math" w:hAnsi="Cambria Math"/>
            <w:lang w:val="en-US" w:eastAsia="ja-JP"/>
          </w:rPr>
          <m:t>=1</m:t>
        </m:r>
      </m:oMath>
      <w:r w:rsidRPr="00153521">
        <w:rPr>
          <w:lang w:val="en-US"/>
        </w:rPr>
        <w:t>.</w:t>
      </w:r>
    </w:p>
    <w:p w14:paraId="0C63ED5D" w14:textId="3279EE34" w:rsidR="00221265" w:rsidRPr="00153521" w:rsidRDefault="00221265" w:rsidP="00C86B16">
      <w:pPr>
        <w:pStyle w:val="BodyText"/>
        <w:numPr>
          <w:ilvl w:val="0"/>
          <w:numId w:val="18"/>
        </w:numPr>
        <w:rPr>
          <w:lang w:val="en-US"/>
        </w:rPr>
      </w:pPr>
      <w:r w:rsidRPr="00153521">
        <w:rPr>
          <w:lang w:val="en-US"/>
        </w:rPr>
        <w:t xml:space="preserve">No correlation between </w:t>
      </w:r>
      <w:proofErr w:type="spellStart"/>
      <w:r w:rsidR="00CB477D" w:rsidRPr="00153521">
        <w:rPr>
          <w:lang w:val="en-US"/>
        </w:rPr>
        <w:t>gNB</w:t>
      </w:r>
      <w:proofErr w:type="spellEnd"/>
      <w:r w:rsidR="00CB477D" w:rsidRPr="00153521">
        <w:rPr>
          <w:lang w:val="en-US"/>
        </w:rPr>
        <w:t xml:space="preserve"> </w:t>
      </w:r>
      <w:r w:rsidRPr="00153521">
        <w:rPr>
          <w:lang w:val="en-US"/>
        </w:rPr>
        <w:t>receive antennas.</w:t>
      </w:r>
    </w:p>
    <w:p w14:paraId="110596D1" w14:textId="10CB8681" w:rsidR="00732628" w:rsidRPr="00153521" w:rsidRDefault="00732628" w:rsidP="00C86B16">
      <w:pPr>
        <w:pStyle w:val="BodyText"/>
        <w:numPr>
          <w:ilvl w:val="0"/>
          <w:numId w:val="18"/>
        </w:numPr>
        <w:rPr>
          <w:lang w:val="en-US"/>
        </w:rPr>
      </w:pPr>
      <w:r w:rsidRPr="00153521">
        <w:rPr>
          <w:lang w:val="en-US"/>
        </w:rPr>
        <w:t>SNR in the figures is defined as the received signal power on used subcarriers divided by the noise power on used subcarriers, where the received signal power is the average over many fading realizations.</w:t>
      </w:r>
      <w:r w:rsidR="00C13C8B" w:rsidRPr="00153521">
        <w:rPr>
          <w:lang w:val="en-US"/>
        </w:rPr>
        <w:t xml:space="preserve"> Note that </w:t>
      </w:r>
      <w:r w:rsidR="00172650" w:rsidRPr="00153521">
        <w:rPr>
          <w:lang w:val="en-US"/>
        </w:rPr>
        <w:t>for consistency with</w:t>
      </w:r>
      <w:r w:rsidR="00C13C8B" w:rsidRPr="00153521">
        <w:rPr>
          <w:lang w:val="en-US"/>
        </w:rPr>
        <w:t xml:space="preserve"> this definition, the total noise power in the MCL calculation will scale with number of used subcarriers. </w:t>
      </w:r>
    </w:p>
    <w:p w14:paraId="0829A7D4" w14:textId="5C57727F" w:rsidR="00822732" w:rsidRPr="00153521" w:rsidRDefault="00E14054">
      <w:pPr>
        <w:pStyle w:val="BodyText"/>
        <w:numPr>
          <w:ilvl w:val="0"/>
          <w:numId w:val="18"/>
        </w:numPr>
        <w:rPr>
          <w:lang w:val="en-US"/>
        </w:rPr>
      </w:pPr>
      <w:r w:rsidRPr="00153521">
        <w:rPr>
          <w:lang w:val="en-US"/>
        </w:rPr>
        <w:t>Regarding definition of missed</w:t>
      </w:r>
      <w:r w:rsidR="00A563C3" w:rsidRPr="00153521">
        <w:rPr>
          <w:lang w:val="en-US"/>
        </w:rPr>
        <w:t>-</w:t>
      </w:r>
      <w:r w:rsidRPr="00153521">
        <w:rPr>
          <w:lang w:val="en-US"/>
        </w:rPr>
        <w:t xml:space="preserve">detection </w:t>
      </w:r>
      <w:r w:rsidR="001E4298" w:rsidRPr="00153521">
        <w:rPr>
          <w:lang w:val="en-US"/>
        </w:rPr>
        <w:t>probability</w:t>
      </w:r>
      <w:r w:rsidRPr="00153521">
        <w:rPr>
          <w:lang w:val="en-US"/>
        </w:rPr>
        <w:t>, o</w:t>
      </w:r>
      <w:r w:rsidR="00ED72EB" w:rsidRPr="00153521">
        <w:rPr>
          <w:lang w:val="en-US"/>
        </w:rPr>
        <w:t>ur understanding is that</w:t>
      </w:r>
      <w:r w:rsidRPr="00153521">
        <w:rPr>
          <w:lang w:val="en-US"/>
        </w:rPr>
        <w:t xml:space="preserve"> the intention of the agreement</w:t>
      </w:r>
      <w:r w:rsidR="00ED72EB" w:rsidRPr="00153521">
        <w:rPr>
          <w:lang w:val="en-US"/>
        </w:rPr>
        <w:t xml:space="preserve"> in RAN1 AH 1901 was to align the definition with </w:t>
      </w:r>
      <w:r w:rsidR="00765367" w:rsidRPr="00153521">
        <w:rPr>
          <w:lang w:val="en-US"/>
        </w:rPr>
        <w:t>the one</w:t>
      </w:r>
      <w:r w:rsidR="00ED72EB" w:rsidRPr="00153521">
        <w:rPr>
          <w:lang w:val="en-US"/>
        </w:rPr>
        <w:t xml:space="preserve"> in </w:t>
      </w:r>
      <w:r w:rsidRPr="00153521">
        <w:rPr>
          <w:lang w:val="en-US"/>
        </w:rPr>
        <w:t>3GPP T</w:t>
      </w:r>
      <w:r w:rsidR="00A563C3" w:rsidRPr="00153521">
        <w:rPr>
          <w:lang w:val="en-US"/>
        </w:rPr>
        <w:t>S</w:t>
      </w:r>
      <w:r w:rsidRPr="00153521">
        <w:rPr>
          <w:lang w:val="en-US"/>
        </w:rPr>
        <w:t xml:space="preserve"> </w:t>
      </w:r>
      <w:r w:rsidR="00ED72EB" w:rsidRPr="00153521">
        <w:rPr>
          <w:lang w:val="en-US"/>
        </w:rPr>
        <w:t>38.104</w:t>
      </w:r>
      <w:r w:rsidR="00765367" w:rsidRPr="00153521">
        <w:rPr>
          <w:lang w:val="en-US"/>
        </w:rPr>
        <w:t>:</w:t>
      </w:r>
    </w:p>
    <w:p w14:paraId="775B2124" w14:textId="6D557369" w:rsidR="00765367" w:rsidRPr="00153521" w:rsidRDefault="00765367" w:rsidP="007D4CA3">
      <w:pPr>
        <w:pStyle w:val="BodyText"/>
        <w:numPr>
          <w:ilvl w:val="1"/>
          <w:numId w:val="18"/>
        </w:numPr>
        <w:rPr>
          <w:lang w:val="en-US"/>
        </w:rPr>
      </w:pPr>
      <w:r w:rsidRPr="00153521">
        <w:rPr>
          <w:rFonts w:ascii="Times New Roman" w:hAnsi="Times New Roman" w:cs="Times New Roman"/>
          <w:sz w:val="20"/>
          <w:szCs w:val="20"/>
          <w:lang w:val="en-US"/>
        </w:rPr>
        <w:t>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w:t>
      </w:r>
    </w:p>
    <w:p w14:paraId="6A4C5C14" w14:textId="52B9DC8E" w:rsidR="00822732" w:rsidRPr="00153521" w:rsidRDefault="00E14054" w:rsidP="00765367">
      <w:pPr>
        <w:pStyle w:val="BodyText"/>
        <w:ind w:left="720"/>
        <w:rPr>
          <w:lang w:val="en-US"/>
        </w:rPr>
      </w:pPr>
      <w:r w:rsidRPr="00153521">
        <w:rPr>
          <w:lang w:val="en-US"/>
        </w:rPr>
        <w:t xml:space="preserve">It is our understanding that the 38.104 definition would not count the following event as a missed-detection: UE transmits preamble A and </w:t>
      </w:r>
      <w:proofErr w:type="spellStart"/>
      <w:r w:rsidRPr="00153521">
        <w:rPr>
          <w:lang w:val="en-US"/>
        </w:rPr>
        <w:t>gNB</w:t>
      </w:r>
      <w:proofErr w:type="spellEnd"/>
      <w:r w:rsidRPr="00153521">
        <w:rPr>
          <w:lang w:val="en-US"/>
        </w:rPr>
        <w:t xml:space="preserve"> detects preambles A and B (</w:t>
      </w:r>
      <w:proofErr w:type="spellStart"/>
      <w:r w:rsidRPr="00153521">
        <w:rPr>
          <w:lang w:val="en-US"/>
        </w:rPr>
        <w:t>i.e</w:t>
      </w:r>
      <w:proofErr w:type="spellEnd"/>
      <w:r w:rsidRPr="00153521">
        <w:rPr>
          <w:lang w:val="en-US"/>
        </w:rPr>
        <w:t>, both A and B are detected above the threshold). The reason is that A is detected, so it is not a missed-detection of the transmitted preamble. To avoid this event being counted as a missed detection and thus align with 38.104, we propose the following clarification to the definition agreed in RAN1 AH 1901</w:t>
      </w:r>
      <w:r w:rsidR="00822732" w:rsidRPr="00153521">
        <w:rPr>
          <w:lang w:val="en-US"/>
        </w:rPr>
        <w:t>:</w:t>
      </w:r>
    </w:p>
    <w:p w14:paraId="5DA1EF7C" w14:textId="511BA9B8" w:rsidR="00822732" w:rsidRPr="00153521" w:rsidRDefault="00822732" w:rsidP="007D4CA3">
      <w:pPr>
        <w:pStyle w:val="BodyText"/>
        <w:numPr>
          <w:ilvl w:val="0"/>
          <w:numId w:val="33"/>
        </w:numPr>
        <w:rPr>
          <w:lang w:val="en-US"/>
        </w:rPr>
      </w:pPr>
      <w:r w:rsidRPr="00153521">
        <w:rPr>
          <w:lang w:val="en-US"/>
        </w:rPr>
        <w:t xml:space="preserve">The missed detection probability is defined as the ratio between the total number of </w:t>
      </w:r>
      <w:r w:rsidRPr="00153521">
        <w:rPr>
          <w:color w:val="FF0000"/>
          <w:lang w:val="en-US"/>
        </w:rPr>
        <w:t xml:space="preserve">missed detections and the total number of </w:t>
      </w:r>
      <w:r w:rsidRPr="00153521">
        <w:rPr>
          <w:lang w:val="en-US"/>
        </w:rPr>
        <w:t xml:space="preserve">transmitted preambles </w:t>
      </w:r>
      <w:r w:rsidRPr="00153521">
        <w:rPr>
          <w:color w:val="FF0000"/>
          <w:lang w:val="en-US"/>
        </w:rPr>
        <w:t>within an observation interval.</w:t>
      </w:r>
      <w:r w:rsidRPr="00153521">
        <w:rPr>
          <w:lang w:val="en-US"/>
        </w:rPr>
        <w:t xml:space="preserve"> </w:t>
      </w:r>
      <w:r w:rsidRPr="00153521">
        <w:rPr>
          <w:color w:val="FF0000"/>
          <w:lang w:val="en-US"/>
        </w:rPr>
        <w:t xml:space="preserve">A missed detection is defined as the event of </w:t>
      </w:r>
      <w:r w:rsidRPr="00153521">
        <w:rPr>
          <w:strike/>
          <w:color w:val="FF0000"/>
          <w:lang w:val="en-US"/>
        </w:rPr>
        <w:t>that are either not</w:t>
      </w:r>
      <w:r w:rsidRPr="00153521">
        <w:rPr>
          <w:lang w:val="en-US"/>
        </w:rPr>
        <w:t xml:space="preserve"> </w:t>
      </w:r>
      <w:r w:rsidRPr="00153521">
        <w:rPr>
          <w:color w:val="FF0000"/>
          <w:lang w:val="en-US"/>
        </w:rPr>
        <w:t xml:space="preserve">no preamble </w:t>
      </w:r>
      <w:r w:rsidRPr="00153521">
        <w:rPr>
          <w:lang w:val="en-US"/>
        </w:rPr>
        <w:t xml:space="preserve">detected </w:t>
      </w:r>
      <w:r w:rsidRPr="00153521">
        <w:rPr>
          <w:color w:val="FF0000"/>
          <w:lang w:val="en-US"/>
        </w:rPr>
        <w:t>at all</w:t>
      </w:r>
      <w:r w:rsidRPr="00153521">
        <w:rPr>
          <w:lang w:val="en-US"/>
        </w:rPr>
        <w:t xml:space="preserve">, or </w:t>
      </w:r>
      <w:r w:rsidRPr="00153521">
        <w:rPr>
          <w:color w:val="FF0000"/>
          <w:lang w:val="en-US"/>
        </w:rPr>
        <w:t>only different preamble(s)</w:t>
      </w:r>
      <w:r w:rsidRPr="00153521">
        <w:rPr>
          <w:lang w:val="en-US"/>
        </w:rPr>
        <w:t xml:space="preserve"> detected </w:t>
      </w:r>
      <w:r w:rsidRPr="00153521">
        <w:rPr>
          <w:strike/>
          <w:color w:val="FF0000"/>
          <w:lang w:val="en-US"/>
        </w:rPr>
        <w:t>as a different preamble</w:t>
      </w:r>
      <w:r w:rsidRPr="00153521">
        <w:rPr>
          <w:color w:val="FF0000"/>
          <w:lang w:val="en-US"/>
        </w:rPr>
        <w:t xml:space="preserve"> than the one that was sent</w:t>
      </w:r>
      <w:r w:rsidRPr="00153521">
        <w:rPr>
          <w:lang w:val="en-US"/>
        </w:rPr>
        <w:t xml:space="preserve">, or </w:t>
      </w:r>
      <w:r w:rsidRPr="00153521">
        <w:rPr>
          <w:color w:val="FF0000"/>
          <w:lang w:val="en-US"/>
        </w:rPr>
        <w:t xml:space="preserve">preamble that was sent is </w:t>
      </w:r>
      <w:r w:rsidRPr="00153521">
        <w:rPr>
          <w:lang w:val="en-US"/>
        </w:rPr>
        <w:t>detected but with timing error greater than the maximum value (i.e., 50% of normal CP length)</w:t>
      </w:r>
      <w:r w:rsidRPr="00153521">
        <w:rPr>
          <w:strike/>
          <w:color w:val="FF0000"/>
          <w:lang w:val="en-US"/>
        </w:rPr>
        <w:t>, and the total number of transmitted preambles within an observation interval</w:t>
      </w:r>
      <w:r w:rsidRPr="00153521">
        <w:rPr>
          <w:lang w:val="en-US"/>
        </w:rPr>
        <w:t>.</w:t>
      </w:r>
    </w:p>
    <w:p w14:paraId="329667D3" w14:textId="21FB649D" w:rsidR="00E14054" w:rsidRPr="008322D4" w:rsidRDefault="00E14054" w:rsidP="007E0E49">
      <w:pPr>
        <w:pStyle w:val="BodyText"/>
        <w:ind w:left="720"/>
      </w:pPr>
      <w:r w:rsidRPr="00153521">
        <w:rPr>
          <w:lang w:val="en-US"/>
        </w:rPr>
        <w:t>Please note that our intention is only to clarify, not to change the meaning of the agreement.</w:t>
      </w:r>
      <w:r w:rsidR="00765367" w:rsidRPr="00153521">
        <w:rPr>
          <w:lang w:val="en-US"/>
        </w:rPr>
        <w:t xml:space="preserve"> </w:t>
      </w:r>
      <w:r w:rsidR="00822732" w:rsidRPr="008322D4">
        <w:t>Without change marks, the proposal is as follows:</w:t>
      </w:r>
    </w:p>
    <w:p w14:paraId="5400EE53" w14:textId="66E867D4" w:rsidR="00CA249B" w:rsidRPr="00420A48" w:rsidRDefault="00822732" w:rsidP="00CA249B">
      <w:pPr>
        <w:pStyle w:val="Proposal"/>
        <w:rPr>
          <w:lang w:val="en-US"/>
        </w:rPr>
      </w:pPr>
      <w:bookmarkStart w:id="10" w:name="_Toc7449539"/>
      <w:r w:rsidRPr="00153521">
        <w:rPr>
          <w:rFonts w:eastAsia="Times New Roman"/>
          <w:lang w:val="en-US"/>
        </w:rPr>
        <w:lastRenderedPageBreak/>
        <w:t xml:space="preserve">The missed detection probability is defined as the ratio between the total number of missed detections and the total number of transmitted preambles within an observation interval. </w:t>
      </w:r>
      <w:r w:rsidRPr="00420A48">
        <w:rPr>
          <w:rFonts w:eastAsia="Times New Roman"/>
          <w:lang w:val="en-US"/>
        </w:rPr>
        <w:t>A missed detection is defined as the event of no preamble detected at all, or only different preamble(s) detected than the one that was sent, or preamble that was sent is detected, but with timing error greater than the maximum value (i.e., 50% of normal CP length).</w:t>
      </w:r>
      <w:bookmarkEnd w:id="10"/>
    </w:p>
    <w:p w14:paraId="0F168E03" w14:textId="2EC573E5" w:rsidR="00DF665D" w:rsidRDefault="00DF665D" w:rsidP="00DF665D">
      <w:pPr>
        <w:pStyle w:val="Heading2"/>
      </w:pPr>
      <w:r>
        <w:t>3.1</w:t>
      </w:r>
      <w:r>
        <w:tab/>
        <w:t>Results for 30 kHz SCS</w:t>
      </w:r>
    </w:p>
    <w:p w14:paraId="5BF972B6" w14:textId="5208D6DF" w:rsidR="00867EF4" w:rsidRDefault="00563FC9" w:rsidP="003D1C9C">
      <w:pPr>
        <w:pStyle w:val="BodyText"/>
        <w:tabs>
          <w:tab w:val="center" w:pos="2520"/>
          <w:tab w:val="center" w:pos="7560"/>
        </w:tabs>
        <w:jc w:val="left"/>
      </w:pPr>
      <w:r w:rsidRPr="007D4CA3">
        <w:tab/>
      </w:r>
      <w:r w:rsidR="00E53A96" w:rsidRPr="00E53A96">
        <w:rPr>
          <w:noProof/>
        </w:rPr>
        <w:drawing>
          <wp:inline distT="0" distB="0" distL="0" distR="0" wp14:anchorId="0F3D405C" wp14:editId="46C75DCC">
            <wp:extent cx="2973600" cy="2228400"/>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3600" cy="2228400"/>
                    </a:xfrm>
                    <a:prstGeom prst="rect">
                      <a:avLst/>
                    </a:prstGeom>
                    <a:noFill/>
                    <a:ln>
                      <a:noFill/>
                    </a:ln>
                  </pic:spPr>
                </pic:pic>
              </a:graphicData>
            </a:graphic>
          </wp:inline>
        </w:drawing>
      </w:r>
      <w:r>
        <w:tab/>
      </w:r>
      <w:r w:rsidR="00E53A96" w:rsidRPr="00E53A96">
        <w:rPr>
          <w:noProof/>
        </w:rPr>
        <w:drawing>
          <wp:inline distT="0" distB="0" distL="0" distR="0" wp14:anchorId="738A2CEF" wp14:editId="38280FAA">
            <wp:extent cx="2973600" cy="2228400"/>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3600" cy="2228400"/>
                    </a:xfrm>
                    <a:prstGeom prst="rect">
                      <a:avLst/>
                    </a:prstGeom>
                    <a:noFill/>
                    <a:ln>
                      <a:noFill/>
                    </a:ln>
                  </pic:spPr>
                </pic:pic>
              </a:graphicData>
            </a:graphic>
          </wp:inline>
        </w:drawing>
      </w:r>
    </w:p>
    <w:p w14:paraId="1ED23005" w14:textId="7888AD7D" w:rsidR="003D1C9C" w:rsidRPr="005C786B" w:rsidRDefault="003D1C9C" w:rsidP="003D1C9C">
      <w:pPr>
        <w:pStyle w:val="BodyText"/>
        <w:tabs>
          <w:tab w:val="center" w:pos="2520"/>
          <w:tab w:val="center" w:pos="7560"/>
        </w:tabs>
        <w:jc w:val="left"/>
        <w:rPr>
          <w:lang w:val="en-US"/>
        </w:rPr>
      </w:pPr>
      <w:r w:rsidRPr="003D1C9C">
        <w:tab/>
      </w:r>
      <w:r w:rsidRPr="005C786B">
        <w:rPr>
          <w:lang w:val="en-US"/>
        </w:rPr>
        <w:t>(a)</w:t>
      </w:r>
      <w:r w:rsidRPr="005C786B">
        <w:rPr>
          <w:lang w:val="en-US"/>
        </w:rPr>
        <w:tab/>
        <w:t>(b)</w:t>
      </w:r>
    </w:p>
    <w:p w14:paraId="3C2CEDB1" w14:textId="6354DC18" w:rsidR="00867EF4" w:rsidRPr="005C786B" w:rsidRDefault="00867EF4" w:rsidP="00867EF4">
      <w:pPr>
        <w:pStyle w:val="Caption"/>
        <w:jc w:val="both"/>
        <w:rPr>
          <w:lang w:val="en-US"/>
        </w:rPr>
      </w:pPr>
      <w:bookmarkStart w:id="11" w:name="_Ref519865665"/>
      <w:r w:rsidRPr="005C786B">
        <w:rPr>
          <w:lang w:val="en-US"/>
        </w:rPr>
        <w:t xml:space="preserve">Figure </w:t>
      </w:r>
      <w:r w:rsidRPr="005B280F">
        <w:rPr>
          <w:noProof/>
        </w:rPr>
        <w:fldChar w:fldCharType="begin"/>
      </w:r>
      <w:r w:rsidRPr="005C786B">
        <w:rPr>
          <w:noProof/>
          <w:lang w:val="en-US"/>
        </w:rPr>
        <w:instrText xml:space="preserve"> SEQ Figure \* ARABIC </w:instrText>
      </w:r>
      <w:r w:rsidRPr="005B280F">
        <w:rPr>
          <w:noProof/>
        </w:rPr>
        <w:fldChar w:fldCharType="separate"/>
      </w:r>
      <w:r w:rsidR="007E0E49" w:rsidRPr="005C786B">
        <w:rPr>
          <w:noProof/>
          <w:lang w:val="en-US"/>
        </w:rPr>
        <w:t>1</w:t>
      </w:r>
      <w:r w:rsidRPr="005B280F">
        <w:rPr>
          <w:noProof/>
        </w:rPr>
        <w:fldChar w:fldCharType="end"/>
      </w:r>
      <w:bookmarkEnd w:id="11"/>
      <w:r w:rsidRPr="005C786B">
        <w:rPr>
          <w:lang w:val="en-US"/>
        </w:rPr>
        <w:t xml:space="preserve">: Mis-detection probability results for </w:t>
      </w:r>
      <w:r w:rsidR="00651F1E" w:rsidRPr="005C786B">
        <w:rPr>
          <w:lang w:val="en-US"/>
        </w:rPr>
        <w:t>SCS</w:t>
      </w:r>
      <w:r w:rsidRPr="005C786B">
        <w:rPr>
          <w:lang w:val="en-US"/>
        </w:rPr>
        <w:t xml:space="preserve"> 30 kHz</w:t>
      </w:r>
      <w:r w:rsidR="003D1C9C" w:rsidRPr="005C786B">
        <w:rPr>
          <w:lang w:val="en-US"/>
        </w:rPr>
        <w:t xml:space="preserve"> with delay scaling (a) </w:t>
      </w:r>
      <w:r w:rsidRPr="005C786B">
        <w:rPr>
          <w:lang w:val="en-US"/>
        </w:rPr>
        <w:t>10 ns</w:t>
      </w:r>
      <w:r w:rsidR="003D1C9C" w:rsidRPr="005C786B">
        <w:rPr>
          <w:lang w:val="en-US"/>
        </w:rPr>
        <w:t>, and (b) 100 ns</w:t>
      </w:r>
      <w:r w:rsidRPr="005C786B">
        <w:rPr>
          <w:lang w:val="en-US"/>
        </w:rPr>
        <w:t>.</w:t>
      </w:r>
    </w:p>
    <w:p w14:paraId="5FA79C88" w14:textId="77777777" w:rsidR="00867EF4" w:rsidRPr="005C786B" w:rsidRDefault="00867EF4" w:rsidP="00D70B6E">
      <w:pPr>
        <w:pStyle w:val="BodyText"/>
        <w:rPr>
          <w:lang w:val="en-US"/>
        </w:rPr>
      </w:pPr>
    </w:p>
    <w:p w14:paraId="5299C00A" w14:textId="064005ED" w:rsidR="00C94579" w:rsidRPr="005B280F" w:rsidRDefault="003D1C9C" w:rsidP="003D1C9C">
      <w:pPr>
        <w:pStyle w:val="BodyText"/>
        <w:tabs>
          <w:tab w:val="center" w:pos="2520"/>
          <w:tab w:val="center" w:pos="7560"/>
        </w:tabs>
        <w:jc w:val="left"/>
      </w:pPr>
      <w:r w:rsidRPr="005C786B">
        <w:rPr>
          <w:lang w:val="en-US"/>
        </w:rPr>
        <w:tab/>
      </w:r>
      <w:r w:rsidR="00E53A96" w:rsidRPr="00E53A96">
        <w:rPr>
          <w:noProof/>
        </w:rPr>
        <w:drawing>
          <wp:inline distT="0" distB="0" distL="0" distR="0" wp14:anchorId="62F978E7" wp14:editId="2080B871">
            <wp:extent cx="2926800" cy="219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6800" cy="2192400"/>
                    </a:xfrm>
                    <a:prstGeom prst="rect">
                      <a:avLst/>
                    </a:prstGeom>
                    <a:noFill/>
                    <a:ln>
                      <a:noFill/>
                    </a:ln>
                  </pic:spPr>
                </pic:pic>
              </a:graphicData>
            </a:graphic>
          </wp:inline>
        </w:drawing>
      </w:r>
      <w:r>
        <w:tab/>
      </w:r>
      <w:r w:rsidR="00E53A96" w:rsidRPr="00E53A96">
        <w:rPr>
          <w:noProof/>
        </w:rPr>
        <w:drawing>
          <wp:inline distT="0" distB="0" distL="0" distR="0" wp14:anchorId="1B763EB8" wp14:editId="612FF6BD">
            <wp:extent cx="2973600" cy="2228400"/>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3600" cy="2228400"/>
                    </a:xfrm>
                    <a:prstGeom prst="rect">
                      <a:avLst/>
                    </a:prstGeom>
                    <a:noFill/>
                    <a:ln>
                      <a:noFill/>
                    </a:ln>
                  </pic:spPr>
                </pic:pic>
              </a:graphicData>
            </a:graphic>
          </wp:inline>
        </w:drawing>
      </w:r>
    </w:p>
    <w:p w14:paraId="5272F022" w14:textId="01BE92E8" w:rsidR="00867EF4" w:rsidRPr="005C786B" w:rsidRDefault="00867EF4" w:rsidP="00867EF4">
      <w:pPr>
        <w:pStyle w:val="Caption"/>
        <w:jc w:val="both"/>
        <w:rPr>
          <w:lang w:val="en-US"/>
        </w:rPr>
      </w:pPr>
      <w:r w:rsidRPr="005C786B">
        <w:rPr>
          <w:lang w:val="en-US"/>
        </w:rPr>
        <w:t xml:space="preserve">Figure </w:t>
      </w:r>
      <w:r w:rsidRPr="005B280F">
        <w:rPr>
          <w:noProof/>
        </w:rPr>
        <w:fldChar w:fldCharType="begin"/>
      </w:r>
      <w:r w:rsidRPr="005C786B">
        <w:rPr>
          <w:noProof/>
          <w:lang w:val="en-US"/>
        </w:rPr>
        <w:instrText xml:space="preserve"> SEQ Figure \* ARABIC </w:instrText>
      </w:r>
      <w:r w:rsidRPr="005B280F">
        <w:rPr>
          <w:noProof/>
        </w:rPr>
        <w:fldChar w:fldCharType="separate"/>
      </w:r>
      <w:r w:rsidR="007E0E49" w:rsidRPr="005C786B">
        <w:rPr>
          <w:noProof/>
          <w:lang w:val="en-US"/>
        </w:rPr>
        <w:t>2</w:t>
      </w:r>
      <w:r w:rsidRPr="005B280F">
        <w:rPr>
          <w:noProof/>
        </w:rPr>
        <w:fldChar w:fldCharType="end"/>
      </w:r>
      <w:r w:rsidRPr="005C786B">
        <w:rPr>
          <w:lang w:val="en-US"/>
        </w:rPr>
        <w:t xml:space="preserve">: False-alarm probability results for </w:t>
      </w:r>
      <w:r w:rsidR="00651F1E" w:rsidRPr="005C786B">
        <w:rPr>
          <w:lang w:val="en-US"/>
        </w:rPr>
        <w:t>SCS</w:t>
      </w:r>
      <w:r w:rsidRPr="005C786B">
        <w:rPr>
          <w:lang w:val="en-US"/>
        </w:rPr>
        <w:t xml:space="preserve"> 30 kHz, delay scaling </w:t>
      </w:r>
      <w:r w:rsidR="003D1C9C" w:rsidRPr="005C786B">
        <w:rPr>
          <w:lang w:val="en-US"/>
        </w:rPr>
        <w:t>(a) 10 ns, and (b) 100 ns</w:t>
      </w:r>
      <w:r w:rsidRPr="005C786B">
        <w:rPr>
          <w:lang w:val="en-US"/>
        </w:rPr>
        <w:t>.</w:t>
      </w:r>
    </w:p>
    <w:p w14:paraId="0AEAFC6A" w14:textId="52E62BE4" w:rsidR="00867EF4" w:rsidRPr="005C786B" w:rsidRDefault="00867EF4" w:rsidP="000E7ADA">
      <w:pPr>
        <w:pStyle w:val="BodyText"/>
        <w:rPr>
          <w:lang w:val="en-US"/>
        </w:rPr>
      </w:pPr>
    </w:p>
    <w:p w14:paraId="632EB92B" w14:textId="0611C713" w:rsidR="00867EF4" w:rsidRPr="005C786B" w:rsidRDefault="003D1C9C" w:rsidP="003D1C9C">
      <w:pPr>
        <w:pStyle w:val="BodyText"/>
        <w:tabs>
          <w:tab w:val="center" w:pos="2520"/>
          <w:tab w:val="center" w:pos="7560"/>
        </w:tabs>
        <w:jc w:val="left"/>
        <w:rPr>
          <w:sz w:val="2"/>
          <w:szCs w:val="2"/>
          <w:lang w:val="en-US"/>
        </w:rPr>
      </w:pPr>
      <w:r w:rsidRPr="005C786B">
        <w:rPr>
          <w:lang w:val="en-US"/>
        </w:rPr>
        <w:lastRenderedPageBreak/>
        <w:tab/>
      </w:r>
      <w:r w:rsidR="00E53A96" w:rsidRPr="00E53A96">
        <w:rPr>
          <w:noProof/>
        </w:rPr>
        <w:drawing>
          <wp:inline distT="0" distB="0" distL="0" distR="0" wp14:anchorId="74F7A55C" wp14:editId="6FDC622D">
            <wp:extent cx="2973600" cy="2228400"/>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3600" cy="2228400"/>
                    </a:xfrm>
                    <a:prstGeom prst="rect">
                      <a:avLst/>
                    </a:prstGeom>
                    <a:noFill/>
                    <a:ln>
                      <a:noFill/>
                    </a:ln>
                  </pic:spPr>
                </pic:pic>
              </a:graphicData>
            </a:graphic>
          </wp:inline>
        </w:drawing>
      </w:r>
      <w:r w:rsidR="000365F0" w:rsidRPr="005C786B">
        <w:rPr>
          <w:lang w:val="en-US"/>
        </w:rPr>
        <w:t xml:space="preserve"> </w:t>
      </w:r>
      <w:r w:rsidR="00E53A96" w:rsidRPr="00E53A96">
        <w:rPr>
          <w:noProof/>
        </w:rPr>
        <w:drawing>
          <wp:inline distT="0" distB="0" distL="0" distR="0" wp14:anchorId="44979882" wp14:editId="730ED128">
            <wp:extent cx="2926800" cy="219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26800" cy="2192400"/>
                    </a:xfrm>
                    <a:prstGeom prst="rect">
                      <a:avLst/>
                    </a:prstGeom>
                    <a:noFill/>
                    <a:ln>
                      <a:noFill/>
                    </a:ln>
                  </pic:spPr>
                </pic:pic>
              </a:graphicData>
            </a:graphic>
          </wp:inline>
        </w:drawing>
      </w:r>
      <w:r w:rsidRPr="005C786B">
        <w:rPr>
          <w:sz w:val="2"/>
          <w:szCs w:val="2"/>
          <w:lang w:val="en-US"/>
        </w:rPr>
        <w:tab/>
      </w:r>
    </w:p>
    <w:p w14:paraId="442D1710" w14:textId="716026EA" w:rsidR="00867EF4" w:rsidRPr="005C786B" w:rsidRDefault="00867EF4" w:rsidP="00867EF4">
      <w:pPr>
        <w:pStyle w:val="Caption"/>
        <w:jc w:val="both"/>
        <w:rPr>
          <w:lang w:val="en-US"/>
        </w:rPr>
      </w:pPr>
      <w:r w:rsidRPr="005C786B">
        <w:rPr>
          <w:lang w:val="en-US"/>
        </w:rPr>
        <w:t xml:space="preserve">Figure </w:t>
      </w:r>
      <w:r w:rsidRPr="005B280F">
        <w:rPr>
          <w:noProof/>
        </w:rPr>
        <w:fldChar w:fldCharType="begin"/>
      </w:r>
      <w:r w:rsidRPr="005C786B">
        <w:rPr>
          <w:noProof/>
          <w:lang w:val="en-US"/>
        </w:rPr>
        <w:instrText xml:space="preserve"> SEQ Figure \* ARABIC </w:instrText>
      </w:r>
      <w:r w:rsidRPr="005B280F">
        <w:rPr>
          <w:noProof/>
        </w:rPr>
        <w:fldChar w:fldCharType="separate"/>
      </w:r>
      <w:r w:rsidR="007E0E49" w:rsidRPr="005C786B">
        <w:rPr>
          <w:noProof/>
          <w:lang w:val="en-US"/>
        </w:rPr>
        <w:t>3</w:t>
      </w:r>
      <w:r w:rsidRPr="005B280F">
        <w:rPr>
          <w:noProof/>
        </w:rPr>
        <w:fldChar w:fldCharType="end"/>
      </w:r>
      <w:r w:rsidRPr="005C786B">
        <w:rPr>
          <w:lang w:val="en-US"/>
        </w:rPr>
        <w:t xml:space="preserve">: </w:t>
      </w:r>
      <w:bookmarkStart w:id="12" w:name="_Hlk4666646"/>
      <w:r w:rsidRPr="005C786B">
        <w:rPr>
          <w:lang w:val="en-US"/>
        </w:rPr>
        <w:t xml:space="preserve">Timing estimation error results for </w:t>
      </w:r>
      <w:r w:rsidR="00651F1E" w:rsidRPr="005C786B">
        <w:rPr>
          <w:lang w:val="en-US"/>
        </w:rPr>
        <w:t>SCS</w:t>
      </w:r>
      <w:r w:rsidRPr="005C786B">
        <w:rPr>
          <w:lang w:val="en-US"/>
        </w:rPr>
        <w:t xml:space="preserve"> 30 kHz</w:t>
      </w:r>
      <w:r w:rsidR="004944D0" w:rsidRPr="005C786B">
        <w:rPr>
          <w:lang w:val="en-US"/>
        </w:rPr>
        <w:t xml:space="preserve"> for the SNR where resp</w:t>
      </w:r>
      <w:r w:rsidR="003D1C9C" w:rsidRPr="005C786B">
        <w:rPr>
          <w:lang w:val="en-US"/>
        </w:rPr>
        <w:t>ective</w:t>
      </w:r>
      <w:r w:rsidR="004944D0" w:rsidRPr="005C786B">
        <w:rPr>
          <w:lang w:val="en-US"/>
        </w:rPr>
        <w:t xml:space="preserve"> mis-detection probability is 1%</w:t>
      </w:r>
      <w:r w:rsidR="003D1C9C" w:rsidRPr="005C786B">
        <w:rPr>
          <w:lang w:val="en-US"/>
        </w:rPr>
        <w:t xml:space="preserve"> for delay scaling (a) 10 ns and (b) 100 ns</w:t>
      </w:r>
      <w:bookmarkEnd w:id="12"/>
      <w:r w:rsidR="003D1C9C" w:rsidRPr="005C786B">
        <w:rPr>
          <w:lang w:val="en-US"/>
        </w:rPr>
        <w:t>.</w:t>
      </w:r>
    </w:p>
    <w:p w14:paraId="39108E43" w14:textId="28CBDBD6" w:rsidR="00DF665D" w:rsidRDefault="00DF665D" w:rsidP="00DF665D">
      <w:pPr>
        <w:pStyle w:val="Heading2"/>
      </w:pPr>
      <w:r>
        <w:t>3.2</w:t>
      </w:r>
      <w:r>
        <w:tab/>
        <w:t>Results for 15 kHz SCS</w:t>
      </w:r>
    </w:p>
    <w:p w14:paraId="6DEDA7DA" w14:textId="371606D8" w:rsidR="00846C66" w:rsidRPr="005C786B" w:rsidRDefault="003D1C9C" w:rsidP="003D1C9C">
      <w:pPr>
        <w:pStyle w:val="BodyText"/>
        <w:tabs>
          <w:tab w:val="center" w:pos="2520"/>
          <w:tab w:val="center" w:pos="7560"/>
        </w:tabs>
        <w:jc w:val="left"/>
        <w:rPr>
          <w:lang w:val="en-US"/>
        </w:rPr>
      </w:pPr>
      <w:r w:rsidRPr="005C786B">
        <w:rPr>
          <w:lang w:val="en-US"/>
        </w:rPr>
        <w:tab/>
      </w:r>
      <w:r w:rsidR="00E53A96" w:rsidRPr="00E53A96">
        <w:rPr>
          <w:noProof/>
        </w:rPr>
        <w:drawing>
          <wp:inline distT="0" distB="0" distL="0" distR="0" wp14:anchorId="575CF484" wp14:editId="3C8F3B2B">
            <wp:extent cx="2973600" cy="2228400"/>
            <wp:effectExtent l="0" t="0" r="0"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3600" cy="2228400"/>
                    </a:xfrm>
                    <a:prstGeom prst="rect">
                      <a:avLst/>
                    </a:prstGeom>
                    <a:noFill/>
                    <a:ln>
                      <a:noFill/>
                    </a:ln>
                  </pic:spPr>
                </pic:pic>
              </a:graphicData>
            </a:graphic>
          </wp:inline>
        </w:drawing>
      </w:r>
      <w:r w:rsidR="001440DE" w:rsidRPr="005C786B">
        <w:rPr>
          <w:lang w:val="en-US"/>
        </w:rPr>
        <w:t xml:space="preserve"> </w:t>
      </w:r>
      <w:r w:rsidR="00E53A96" w:rsidRPr="00E53A96">
        <w:rPr>
          <w:noProof/>
        </w:rPr>
        <w:drawing>
          <wp:inline distT="0" distB="0" distL="0" distR="0" wp14:anchorId="52C83423" wp14:editId="63116AF4">
            <wp:extent cx="2973600" cy="2228400"/>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3600" cy="2228400"/>
                    </a:xfrm>
                    <a:prstGeom prst="rect">
                      <a:avLst/>
                    </a:prstGeom>
                    <a:noFill/>
                    <a:ln>
                      <a:noFill/>
                    </a:ln>
                  </pic:spPr>
                </pic:pic>
              </a:graphicData>
            </a:graphic>
          </wp:inline>
        </w:drawing>
      </w:r>
    </w:p>
    <w:p w14:paraId="61EFFC1C" w14:textId="2029C378" w:rsidR="00846C66" w:rsidRPr="005C786B" w:rsidRDefault="00846C66" w:rsidP="00846C66">
      <w:pPr>
        <w:pStyle w:val="Caption"/>
        <w:jc w:val="both"/>
        <w:rPr>
          <w:lang w:val="en-US"/>
        </w:rPr>
      </w:pPr>
      <w:r w:rsidRPr="005C786B">
        <w:rPr>
          <w:lang w:val="en-US"/>
        </w:rPr>
        <w:t xml:space="preserve">Figure </w:t>
      </w:r>
      <w:r w:rsidRPr="005B280F">
        <w:rPr>
          <w:noProof/>
        </w:rPr>
        <w:fldChar w:fldCharType="begin"/>
      </w:r>
      <w:r w:rsidRPr="005C786B">
        <w:rPr>
          <w:noProof/>
          <w:lang w:val="en-US"/>
        </w:rPr>
        <w:instrText xml:space="preserve"> SEQ Figure \* ARABIC </w:instrText>
      </w:r>
      <w:r w:rsidRPr="005B280F">
        <w:rPr>
          <w:noProof/>
        </w:rPr>
        <w:fldChar w:fldCharType="separate"/>
      </w:r>
      <w:r w:rsidR="007E0E49" w:rsidRPr="005C786B">
        <w:rPr>
          <w:noProof/>
          <w:lang w:val="en-US"/>
        </w:rPr>
        <w:t>4</w:t>
      </w:r>
      <w:r w:rsidRPr="005B280F">
        <w:rPr>
          <w:noProof/>
        </w:rPr>
        <w:fldChar w:fldCharType="end"/>
      </w:r>
      <w:r w:rsidRPr="005C786B">
        <w:rPr>
          <w:lang w:val="en-US"/>
        </w:rPr>
        <w:t xml:space="preserve">: Mis-detection probability results for </w:t>
      </w:r>
      <w:r w:rsidR="00CB1DFE" w:rsidRPr="005C786B">
        <w:rPr>
          <w:lang w:val="en-US"/>
        </w:rPr>
        <w:t>SCS</w:t>
      </w:r>
      <w:r w:rsidRPr="005C786B">
        <w:rPr>
          <w:lang w:val="en-US"/>
        </w:rPr>
        <w:t xml:space="preserve"> 15 kHz, delay scaling </w:t>
      </w:r>
      <w:r w:rsidR="00DF665D" w:rsidRPr="005C786B">
        <w:rPr>
          <w:lang w:val="en-US"/>
        </w:rPr>
        <w:t>(a) 10 ns, and (b) 100 ns</w:t>
      </w:r>
      <w:r w:rsidRPr="005C786B">
        <w:rPr>
          <w:lang w:val="en-US"/>
        </w:rPr>
        <w:t>.</w:t>
      </w:r>
    </w:p>
    <w:p w14:paraId="11371D78" w14:textId="52C53858" w:rsidR="00846C66" w:rsidRPr="005B280F" w:rsidRDefault="003D1C9C" w:rsidP="003D1C9C">
      <w:pPr>
        <w:pStyle w:val="BodyText"/>
        <w:tabs>
          <w:tab w:val="center" w:pos="2520"/>
          <w:tab w:val="center" w:pos="7560"/>
        </w:tabs>
        <w:jc w:val="left"/>
      </w:pPr>
      <w:r w:rsidRPr="005C786B">
        <w:rPr>
          <w:lang w:val="en-US"/>
        </w:rPr>
        <w:tab/>
      </w:r>
      <w:r w:rsidR="00E53A96" w:rsidRPr="00E53A96">
        <w:rPr>
          <w:noProof/>
        </w:rPr>
        <w:drawing>
          <wp:inline distT="0" distB="0" distL="0" distR="0" wp14:anchorId="7D0FE456" wp14:editId="29784FDC">
            <wp:extent cx="2973600" cy="2228400"/>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3600" cy="2228400"/>
                    </a:xfrm>
                    <a:prstGeom prst="rect">
                      <a:avLst/>
                    </a:prstGeom>
                    <a:noFill/>
                    <a:ln>
                      <a:noFill/>
                    </a:ln>
                  </pic:spPr>
                </pic:pic>
              </a:graphicData>
            </a:graphic>
          </wp:inline>
        </w:drawing>
      </w:r>
      <w:r>
        <w:tab/>
      </w:r>
      <w:r w:rsidR="00E53A96" w:rsidRPr="00E53A96">
        <w:rPr>
          <w:noProof/>
        </w:rPr>
        <w:drawing>
          <wp:inline distT="0" distB="0" distL="0" distR="0" wp14:anchorId="732F0105" wp14:editId="730F6028">
            <wp:extent cx="2973600" cy="2228400"/>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3600" cy="2228400"/>
                    </a:xfrm>
                    <a:prstGeom prst="rect">
                      <a:avLst/>
                    </a:prstGeom>
                    <a:noFill/>
                    <a:ln>
                      <a:noFill/>
                    </a:ln>
                  </pic:spPr>
                </pic:pic>
              </a:graphicData>
            </a:graphic>
          </wp:inline>
        </w:drawing>
      </w:r>
    </w:p>
    <w:p w14:paraId="0A7237C6" w14:textId="1C566149" w:rsidR="00846C66" w:rsidRPr="005C786B" w:rsidRDefault="00846C66" w:rsidP="00846C66">
      <w:pPr>
        <w:pStyle w:val="Caption"/>
        <w:jc w:val="both"/>
        <w:rPr>
          <w:lang w:val="en-US"/>
        </w:rPr>
      </w:pPr>
      <w:r w:rsidRPr="005C786B">
        <w:rPr>
          <w:lang w:val="en-US"/>
        </w:rPr>
        <w:t xml:space="preserve">Figure </w:t>
      </w:r>
      <w:r w:rsidRPr="005B280F">
        <w:rPr>
          <w:noProof/>
        </w:rPr>
        <w:fldChar w:fldCharType="begin"/>
      </w:r>
      <w:r w:rsidRPr="005C786B">
        <w:rPr>
          <w:noProof/>
          <w:lang w:val="en-US"/>
        </w:rPr>
        <w:instrText xml:space="preserve"> SEQ Figure \* ARABIC </w:instrText>
      </w:r>
      <w:r w:rsidRPr="005B280F">
        <w:rPr>
          <w:noProof/>
        </w:rPr>
        <w:fldChar w:fldCharType="separate"/>
      </w:r>
      <w:r w:rsidR="007E0E49" w:rsidRPr="005C786B">
        <w:rPr>
          <w:noProof/>
          <w:lang w:val="en-US"/>
        </w:rPr>
        <w:t>5</w:t>
      </w:r>
      <w:r w:rsidRPr="005B280F">
        <w:rPr>
          <w:noProof/>
        </w:rPr>
        <w:fldChar w:fldCharType="end"/>
      </w:r>
      <w:r w:rsidRPr="005C786B">
        <w:rPr>
          <w:lang w:val="en-US"/>
        </w:rPr>
        <w:t xml:space="preserve">: False-alarm probability results for </w:t>
      </w:r>
      <w:r w:rsidR="0023068C" w:rsidRPr="005C786B">
        <w:rPr>
          <w:lang w:val="en-US"/>
        </w:rPr>
        <w:t>SCS</w:t>
      </w:r>
      <w:r w:rsidRPr="005C786B">
        <w:rPr>
          <w:lang w:val="en-US"/>
        </w:rPr>
        <w:t xml:space="preserve"> 15 kHz, delay scaling </w:t>
      </w:r>
      <w:r w:rsidR="00DF665D" w:rsidRPr="005C786B">
        <w:rPr>
          <w:lang w:val="en-US"/>
        </w:rPr>
        <w:t>(a) 10 ns, and (b) 100 ns</w:t>
      </w:r>
      <w:r w:rsidRPr="005C786B">
        <w:rPr>
          <w:lang w:val="en-US"/>
        </w:rPr>
        <w:t>.</w:t>
      </w:r>
    </w:p>
    <w:p w14:paraId="5AD25CBA" w14:textId="77777777" w:rsidR="00846C66" w:rsidRPr="005C786B" w:rsidRDefault="00846C66" w:rsidP="00846C66">
      <w:pPr>
        <w:pStyle w:val="BodyText"/>
        <w:rPr>
          <w:lang w:val="en-US"/>
        </w:rPr>
      </w:pPr>
    </w:p>
    <w:p w14:paraId="533C3571" w14:textId="46DC8C73" w:rsidR="00846C66" w:rsidRPr="005B280F" w:rsidRDefault="003D1C9C" w:rsidP="003D1C9C">
      <w:pPr>
        <w:pStyle w:val="BodyText"/>
        <w:tabs>
          <w:tab w:val="center" w:pos="2520"/>
          <w:tab w:val="center" w:pos="7560"/>
        </w:tabs>
        <w:jc w:val="left"/>
      </w:pPr>
      <w:r w:rsidRPr="005C786B">
        <w:rPr>
          <w:lang w:val="en-US"/>
        </w:rPr>
        <w:lastRenderedPageBreak/>
        <w:tab/>
      </w:r>
      <w:r w:rsidR="00E53A96" w:rsidRPr="00E53A96">
        <w:rPr>
          <w:noProof/>
        </w:rPr>
        <w:drawing>
          <wp:inline distT="0" distB="0" distL="0" distR="0" wp14:anchorId="7F55C5B2" wp14:editId="6541BE7B">
            <wp:extent cx="2973600" cy="2228400"/>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73600" cy="2228400"/>
                    </a:xfrm>
                    <a:prstGeom prst="rect">
                      <a:avLst/>
                    </a:prstGeom>
                    <a:noFill/>
                    <a:ln>
                      <a:noFill/>
                    </a:ln>
                  </pic:spPr>
                </pic:pic>
              </a:graphicData>
            </a:graphic>
          </wp:inline>
        </w:drawing>
      </w:r>
      <w:r>
        <w:tab/>
      </w:r>
      <w:r w:rsidR="00E53A96" w:rsidRPr="00E53A96">
        <w:rPr>
          <w:noProof/>
        </w:rPr>
        <w:drawing>
          <wp:inline distT="0" distB="0" distL="0" distR="0" wp14:anchorId="26CA8136" wp14:editId="1604EA6D">
            <wp:extent cx="2973600" cy="2228400"/>
            <wp:effectExtent l="0" t="0" r="0" b="63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3600" cy="2228400"/>
                    </a:xfrm>
                    <a:prstGeom prst="rect">
                      <a:avLst/>
                    </a:prstGeom>
                    <a:noFill/>
                    <a:ln>
                      <a:noFill/>
                    </a:ln>
                  </pic:spPr>
                </pic:pic>
              </a:graphicData>
            </a:graphic>
          </wp:inline>
        </w:drawing>
      </w:r>
    </w:p>
    <w:p w14:paraId="47DB2324" w14:textId="44CC0C7D" w:rsidR="00846C66" w:rsidRPr="005C786B" w:rsidRDefault="00846C66" w:rsidP="00846C66">
      <w:pPr>
        <w:pStyle w:val="Caption"/>
        <w:jc w:val="both"/>
        <w:rPr>
          <w:lang w:val="en-US"/>
        </w:rPr>
      </w:pPr>
      <w:r w:rsidRPr="005C786B">
        <w:rPr>
          <w:lang w:val="en-US"/>
        </w:rPr>
        <w:t xml:space="preserve">Figure </w:t>
      </w:r>
      <w:r w:rsidRPr="005B280F">
        <w:rPr>
          <w:noProof/>
        </w:rPr>
        <w:fldChar w:fldCharType="begin"/>
      </w:r>
      <w:r w:rsidRPr="005C786B">
        <w:rPr>
          <w:noProof/>
          <w:lang w:val="en-US"/>
        </w:rPr>
        <w:instrText xml:space="preserve"> SEQ Figure \* ARABIC </w:instrText>
      </w:r>
      <w:r w:rsidRPr="005B280F">
        <w:rPr>
          <w:noProof/>
        </w:rPr>
        <w:fldChar w:fldCharType="separate"/>
      </w:r>
      <w:r w:rsidR="007E0E49" w:rsidRPr="005C786B">
        <w:rPr>
          <w:noProof/>
          <w:lang w:val="en-US"/>
        </w:rPr>
        <w:t>6</w:t>
      </w:r>
      <w:r w:rsidRPr="005B280F">
        <w:rPr>
          <w:noProof/>
        </w:rPr>
        <w:fldChar w:fldCharType="end"/>
      </w:r>
      <w:r w:rsidRPr="005C786B">
        <w:rPr>
          <w:lang w:val="en-US"/>
        </w:rPr>
        <w:t xml:space="preserve">: Timing estimation error results for </w:t>
      </w:r>
      <w:r w:rsidR="00CB1DFE" w:rsidRPr="005C786B">
        <w:rPr>
          <w:lang w:val="en-US"/>
        </w:rPr>
        <w:t>SCS</w:t>
      </w:r>
      <w:r w:rsidRPr="005C786B">
        <w:rPr>
          <w:lang w:val="en-US"/>
        </w:rPr>
        <w:t xml:space="preserve"> 15 kHz</w:t>
      </w:r>
      <w:r w:rsidR="00DF665D" w:rsidRPr="005C786B">
        <w:rPr>
          <w:lang w:val="en-US"/>
        </w:rPr>
        <w:t xml:space="preserve"> </w:t>
      </w:r>
      <w:r w:rsidR="004944D0" w:rsidRPr="005C786B">
        <w:rPr>
          <w:lang w:val="en-US"/>
        </w:rPr>
        <w:t>for the SNR where resp. mis-detection probability is 1%</w:t>
      </w:r>
      <w:r w:rsidR="00DF665D" w:rsidRPr="005C786B">
        <w:rPr>
          <w:lang w:val="en-US"/>
        </w:rPr>
        <w:t xml:space="preserve"> for delay scaling (a) 10 ns, and (b) 100 ns</w:t>
      </w:r>
      <w:r w:rsidRPr="005C786B">
        <w:rPr>
          <w:lang w:val="en-US"/>
        </w:rPr>
        <w:t>.</w:t>
      </w:r>
    </w:p>
    <w:p w14:paraId="201BB4B3" w14:textId="1B8F5CD2" w:rsidR="00846C66" w:rsidRPr="005C786B" w:rsidRDefault="003D1C9C" w:rsidP="003D1C9C">
      <w:pPr>
        <w:pStyle w:val="BodyText"/>
        <w:tabs>
          <w:tab w:val="center" w:pos="2520"/>
          <w:tab w:val="center" w:pos="7560"/>
        </w:tabs>
        <w:jc w:val="left"/>
        <w:rPr>
          <w:lang w:val="en-US"/>
        </w:rPr>
      </w:pPr>
      <w:r w:rsidRPr="005C786B">
        <w:rPr>
          <w:lang w:val="en-US"/>
        </w:rPr>
        <w:tab/>
      </w:r>
      <w:r w:rsidRPr="005C786B">
        <w:rPr>
          <w:lang w:val="en-US"/>
        </w:rPr>
        <w:tab/>
      </w:r>
    </w:p>
    <w:p w14:paraId="75426F15" w14:textId="2F3876AB" w:rsidR="00846C66" w:rsidRDefault="00DF665D" w:rsidP="00DF665D">
      <w:pPr>
        <w:pStyle w:val="Heading2"/>
      </w:pPr>
      <w:r>
        <w:t>3.3</w:t>
      </w:r>
      <w:r>
        <w:tab/>
        <w:t>PAPR and Cubic Metric</w:t>
      </w:r>
    </w:p>
    <w:p w14:paraId="7BC9A502" w14:textId="12933074" w:rsidR="006E3B43" w:rsidRPr="005C786B" w:rsidRDefault="00311F38" w:rsidP="003D1C9C">
      <w:pPr>
        <w:pStyle w:val="BodyText"/>
        <w:tabs>
          <w:tab w:val="center" w:pos="2520"/>
          <w:tab w:val="center" w:pos="7560"/>
        </w:tabs>
        <w:jc w:val="left"/>
        <w:rPr>
          <w:lang w:val="en-US"/>
        </w:rPr>
      </w:pPr>
      <w:r>
        <w:rPr>
          <w:noProof/>
        </w:rPr>
        <mc:AlternateContent>
          <mc:Choice Requires="wps">
            <w:drawing>
              <wp:anchor distT="0" distB="0" distL="114300" distR="114300" simplePos="0" relativeHeight="251659264" behindDoc="0" locked="0" layoutInCell="1" allowOverlap="1" wp14:anchorId="0A560104" wp14:editId="4BE4AA29">
                <wp:simplePos x="0" y="0"/>
                <wp:positionH relativeFrom="column">
                  <wp:posOffset>3380740</wp:posOffset>
                </wp:positionH>
                <wp:positionV relativeFrom="paragraph">
                  <wp:posOffset>946150</wp:posOffset>
                </wp:positionV>
                <wp:extent cx="2837815" cy="4445"/>
                <wp:effectExtent l="0" t="0" r="19685" b="33655"/>
                <wp:wrapNone/>
                <wp:docPr id="1" name="Straight Connector 1"/>
                <wp:cNvGraphicFramePr/>
                <a:graphic xmlns:a="http://schemas.openxmlformats.org/drawingml/2006/main">
                  <a:graphicData uri="http://schemas.microsoft.com/office/word/2010/wordprocessingShape">
                    <wps:wsp>
                      <wps:cNvCnPr/>
                      <wps:spPr>
                        <a:xfrm>
                          <a:off x="0" y="0"/>
                          <a:ext cx="2837815" cy="4445"/>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7576B5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6.2pt,74.5pt" to="489.65pt,7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" strokecolor="#ffc000" strokeweight="1pt">
                <v:stroke joinstyle="miter"/>
              </v:line>
            </w:pict>
          </mc:Fallback>
        </mc:AlternateContent>
      </w:r>
      <w:r w:rsidR="008B69B8">
        <w:rPr>
          <w:noProof/>
        </w:rPr>
        <mc:AlternateContent>
          <mc:Choice Requires="wps">
            <w:drawing>
              <wp:anchor distT="0" distB="0" distL="114300" distR="114300" simplePos="0" relativeHeight="251660288" behindDoc="0" locked="0" layoutInCell="1" allowOverlap="1" wp14:anchorId="1474328C" wp14:editId="4E21DF76">
                <wp:simplePos x="0" y="0"/>
                <wp:positionH relativeFrom="column">
                  <wp:posOffset>5812224</wp:posOffset>
                </wp:positionH>
                <wp:positionV relativeFrom="paragraph">
                  <wp:posOffset>596213</wp:posOffset>
                </wp:positionV>
                <wp:extent cx="675502" cy="387178"/>
                <wp:effectExtent l="0" t="0" r="0" b="0"/>
                <wp:wrapNone/>
                <wp:docPr id="2" name="Text Box 2"/>
                <wp:cNvGraphicFramePr/>
                <a:graphic xmlns:a="http://schemas.openxmlformats.org/drawingml/2006/main">
                  <a:graphicData uri="http://schemas.microsoft.com/office/word/2010/wordprocessingShape">
                    <wps:wsp>
                      <wps:cNvSpPr txBox="1"/>
                      <wps:spPr>
                        <a:xfrm>
                          <a:off x="0" y="0"/>
                          <a:ext cx="675502" cy="387178"/>
                        </a:xfrm>
                        <a:prstGeom prst="rect">
                          <a:avLst/>
                        </a:prstGeom>
                        <a:noFill/>
                        <a:ln w="6350">
                          <a:noFill/>
                        </a:ln>
                      </wps:spPr>
                      <wps:txbx>
                        <w:txbxContent>
                          <w:p w14:paraId="777EDAC5" w14:textId="10A751CC" w:rsidR="00E53A96" w:rsidRPr="008B69B8" w:rsidRDefault="00E53A96">
                            <w:pPr>
                              <w:rPr>
                                <w:rFonts w:ascii="Arial" w:hAnsi="Arial" w:cs="Arial"/>
                                <w:color w:val="FFC000"/>
                                <w:sz w:val="16"/>
                              </w:rPr>
                            </w:pPr>
                            <w:r w:rsidRPr="008B69B8">
                              <w:rPr>
                                <w:rFonts w:ascii="Arial" w:hAnsi="Arial" w:cs="Arial"/>
                                <w:color w:val="FFC000"/>
                                <w:sz w:val="16"/>
                              </w:rPr>
                              <w:t>95</w:t>
                            </w:r>
                            <w:r w:rsidRPr="008B69B8">
                              <w:rPr>
                                <w:rFonts w:ascii="Arial" w:hAnsi="Arial" w:cs="Arial"/>
                                <w:color w:val="FFC000"/>
                                <w:sz w:val="16"/>
                                <w:vertAlign w:val="superscript"/>
                              </w:rPr>
                              <w:t>th</w:t>
                            </w:r>
                            <w:r w:rsidRPr="008B69B8">
                              <w:rPr>
                                <w:rFonts w:ascii="Arial" w:hAnsi="Arial" w:cs="Arial"/>
                                <w:color w:val="FFC000"/>
                                <w:sz w:val="16"/>
                              </w:rPr>
                              <w:t xml:space="preserve"> Percentile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74328C" id="_x0000_t202" coordsize="21600,21600" o:spt="202" path="m,l,21600r21600,l21600,xe">
                <v:stroke joinstyle="miter"/>
                <v:path gradientshapeok="t" o:connecttype="rect"/>
              </v:shapetype>
              <v:shape id="Text Box 2" o:spid="_x0000_s1026" type="#_x0000_t202" style="position:absolute;margin-left:457.65pt;margin-top:46.95pt;width:53.2pt;height: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" filled="f" stroked="f" strokeweight=".5pt">
                <v:textbox>
                  <w:txbxContent>
                    <w:p w14:paraId="777EDAC5" w14:textId="10A751CC" w:rsidR="00E53A96" w:rsidRPr="008B69B8" w:rsidRDefault="00E53A96">
                      <w:pPr>
                        <w:rPr>
                          <w:rFonts w:ascii="Arial" w:hAnsi="Arial" w:cs="Arial"/>
                          <w:color w:val="FFC000"/>
                          <w:sz w:val="16"/>
                        </w:rPr>
                      </w:pPr>
                      <w:r w:rsidRPr="008B69B8">
                        <w:rPr>
                          <w:rFonts w:ascii="Arial" w:hAnsi="Arial" w:cs="Arial"/>
                          <w:color w:val="FFC000"/>
                          <w:sz w:val="16"/>
                        </w:rPr>
                        <w:t>95</w:t>
                      </w:r>
                      <w:r w:rsidRPr="008B69B8">
                        <w:rPr>
                          <w:rFonts w:ascii="Arial" w:hAnsi="Arial" w:cs="Arial"/>
                          <w:color w:val="FFC000"/>
                          <w:sz w:val="16"/>
                          <w:vertAlign w:val="superscript"/>
                        </w:rPr>
                        <w:t>th</w:t>
                      </w:r>
                      <w:r w:rsidRPr="008B69B8">
                        <w:rPr>
                          <w:rFonts w:ascii="Arial" w:hAnsi="Arial" w:cs="Arial"/>
                          <w:color w:val="FFC000"/>
                          <w:sz w:val="16"/>
                        </w:rPr>
                        <w:t xml:space="preserve"> Percentile</w:t>
                      </w:r>
                    </w:p>
                  </w:txbxContent>
                </v:textbox>
              </v:shape>
            </w:pict>
          </mc:Fallback>
        </mc:AlternateContent>
      </w:r>
      <w:r w:rsidR="003D1C9C" w:rsidRPr="005C786B">
        <w:rPr>
          <w:lang w:val="en-US"/>
        </w:rPr>
        <w:tab/>
      </w:r>
      <w:r w:rsidR="00E53A96" w:rsidRPr="00E53A96">
        <w:rPr>
          <w:noProof/>
        </w:rPr>
        <w:drawing>
          <wp:inline distT="0" distB="0" distL="0" distR="0" wp14:anchorId="61B71644" wp14:editId="1F648F36">
            <wp:extent cx="2973600" cy="222840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73600" cy="2228400"/>
                    </a:xfrm>
                    <a:prstGeom prst="rect">
                      <a:avLst/>
                    </a:prstGeom>
                    <a:noFill/>
                    <a:ln>
                      <a:noFill/>
                    </a:ln>
                  </pic:spPr>
                </pic:pic>
              </a:graphicData>
            </a:graphic>
          </wp:inline>
        </w:drawing>
      </w:r>
      <w:r w:rsidR="00E53A96" w:rsidRPr="005C786B">
        <w:rPr>
          <w:lang w:val="en-US"/>
        </w:rPr>
        <w:t xml:space="preserve"> </w:t>
      </w:r>
      <w:r w:rsidR="00E53A96" w:rsidRPr="00E53A96">
        <w:rPr>
          <w:noProof/>
        </w:rPr>
        <w:drawing>
          <wp:inline distT="0" distB="0" distL="0" distR="0" wp14:anchorId="2C79503C" wp14:editId="1B2DA49E">
            <wp:extent cx="2973600" cy="2228400"/>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73600" cy="2228400"/>
                    </a:xfrm>
                    <a:prstGeom prst="rect">
                      <a:avLst/>
                    </a:prstGeom>
                    <a:noFill/>
                    <a:ln>
                      <a:noFill/>
                    </a:ln>
                  </pic:spPr>
                </pic:pic>
              </a:graphicData>
            </a:graphic>
          </wp:inline>
        </w:drawing>
      </w:r>
      <w:r w:rsidR="003D1C9C" w:rsidRPr="005C786B">
        <w:rPr>
          <w:lang w:val="en-US"/>
        </w:rPr>
        <w:tab/>
      </w:r>
    </w:p>
    <w:p w14:paraId="338EE550" w14:textId="31D43FA4" w:rsidR="006E3B43" w:rsidRPr="005C786B" w:rsidRDefault="006E3B43" w:rsidP="006E3B43">
      <w:pPr>
        <w:pStyle w:val="Caption"/>
        <w:jc w:val="both"/>
        <w:rPr>
          <w:lang w:val="en-US"/>
        </w:rPr>
      </w:pPr>
      <w:r w:rsidRPr="005C786B">
        <w:rPr>
          <w:lang w:val="en-US"/>
        </w:rPr>
        <w:t xml:space="preserve">Figure </w:t>
      </w:r>
      <w:r w:rsidRPr="005B280F">
        <w:rPr>
          <w:noProof/>
        </w:rPr>
        <w:fldChar w:fldCharType="begin"/>
      </w:r>
      <w:r w:rsidRPr="005C786B">
        <w:rPr>
          <w:noProof/>
          <w:lang w:val="en-US"/>
        </w:rPr>
        <w:instrText xml:space="preserve"> SEQ Figure \* ARABIC </w:instrText>
      </w:r>
      <w:r w:rsidRPr="005B280F">
        <w:rPr>
          <w:noProof/>
        </w:rPr>
        <w:fldChar w:fldCharType="separate"/>
      </w:r>
      <w:r w:rsidR="007E0E49" w:rsidRPr="005C786B">
        <w:rPr>
          <w:noProof/>
          <w:lang w:val="en-US"/>
        </w:rPr>
        <w:t>7</w:t>
      </w:r>
      <w:r w:rsidRPr="005B280F">
        <w:rPr>
          <w:noProof/>
        </w:rPr>
        <w:fldChar w:fldCharType="end"/>
      </w:r>
      <w:r w:rsidRPr="005C786B">
        <w:rPr>
          <w:lang w:val="en-US"/>
        </w:rPr>
        <w:t xml:space="preserve">: </w:t>
      </w:r>
      <w:r w:rsidR="00C878B4" w:rsidRPr="005C786B">
        <w:rPr>
          <w:lang w:val="en-US"/>
        </w:rPr>
        <w:t>C</w:t>
      </w:r>
      <w:r w:rsidR="002B65CB" w:rsidRPr="005C786B">
        <w:rPr>
          <w:lang w:val="en-US"/>
        </w:rPr>
        <w:t xml:space="preserve">omplementary CDF over </w:t>
      </w:r>
      <w:r w:rsidR="002029FE" w:rsidRPr="005C786B">
        <w:rPr>
          <w:lang w:val="en-US"/>
        </w:rPr>
        <w:t>all</w:t>
      </w:r>
      <w:r w:rsidR="002B65CB" w:rsidRPr="005C786B">
        <w:rPr>
          <w:lang w:val="en-US"/>
        </w:rPr>
        <w:t xml:space="preserve"> sequences</w:t>
      </w:r>
      <w:r w:rsidR="00DF665D" w:rsidRPr="005C786B">
        <w:rPr>
          <w:lang w:val="en-US"/>
        </w:rPr>
        <w:t xml:space="preserve"> of (a) Peak-to-average power ratio (PAPR), and (b) Cubic metric (CM).</w:t>
      </w:r>
    </w:p>
    <w:p w14:paraId="03D82079" w14:textId="3D33A66D" w:rsidR="00FF2482" w:rsidRPr="007D0014" w:rsidRDefault="00FF2482" w:rsidP="00FF2482">
      <w:pPr>
        <w:pStyle w:val="Caption"/>
        <w:keepNext/>
        <w:jc w:val="center"/>
      </w:pPr>
      <w:bookmarkStart w:id="13" w:name="_Ref881257"/>
      <w:r w:rsidRPr="007D0014">
        <w:t xml:space="preserve">Table </w:t>
      </w:r>
      <w:r>
        <w:rPr>
          <w:noProof/>
        </w:rPr>
        <w:fldChar w:fldCharType="begin"/>
      </w:r>
      <w:r w:rsidRPr="007D0014">
        <w:rPr>
          <w:noProof/>
        </w:rPr>
        <w:instrText xml:space="preserve"> SEQ Table \* ARABIC </w:instrText>
      </w:r>
      <w:r>
        <w:rPr>
          <w:noProof/>
        </w:rPr>
        <w:fldChar w:fldCharType="separate"/>
      </w:r>
      <w:r w:rsidR="007E0E49">
        <w:rPr>
          <w:noProof/>
        </w:rPr>
        <w:t>2</w:t>
      </w:r>
      <w:r>
        <w:rPr>
          <w:noProof/>
        </w:rPr>
        <w:fldChar w:fldCharType="end"/>
      </w:r>
      <w:bookmarkEnd w:id="13"/>
      <w:r>
        <w:rPr>
          <w:noProof/>
        </w:rPr>
        <w:t>:</w:t>
      </w:r>
      <w:r w:rsidRPr="0023797C">
        <w:t xml:space="preserve"> </w:t>
      </w:r>
      <w:r>
        <w:t>9</w:t>
      </w:r>
      <w:r w:rsidR="00665F09">
        <w:t>5th</w:t>
      </w:r>
      <w:r>
        <w:t xml:space="preserve"> per</w:t>
      </w:r>
      <w:r w:rsidR="00665F09">
        <w:t>centile CM</w:t>
      </w:r>
    </w:p>
    <w:tbl>
      <w:tblPr>
        <w:tblStyle w:val="TableGrid"/>
        <w:tblW w:w="0" w:type="auto"/>
        <w:jc w:val="center"/>
        <w:tblLook w:val="04A0" w:firstRow="1" w:lastRow="0" w:firstColumn="1" w:lastColumn="0" w:noHBand="0" w:noVBand="1"/>
      </w:tblPr>
      <w:tblGrid>
        <w:gridCol w:w="3823"/>
        <w:gridCol w:w="4536"/>
      </w:tblGrid>
      <w:tr w:rsidR="00665F09" w14:paraId="05B7F17F" w14:textId="77777777" w:rsidTr="00B54170">
        <w:trPr>
          <w:jc w:val="center"/>
        </w:trPr>
        <w:tc>
          <w:tcPr>
            <w:tcW w:w="3823" w:type="dxa"/>
            <w:shd w:val="clear" w:color="auto" w:fill="E7E6E6" w:themeFill="background2"/>
          </w:tcPr>
          <w:p w14:paraId="17727F43" w14:textId="0BB72946" w:rsidR="00665F09" w:rsidRPr="00A143D7" w:rsidRDefault="00221265" w:rsidP="000E7ADA">
            <w:pPr>
              <w:pStyle w:val="BodyText"/>
              <w:rPr>
                <w:b/>
                <w:sz w:val="20"/>
              </w:rPr>
            </w:pPr>
            <w:r w:rsidRPr="00754564">
              <w:rPr>
                <w:b/>
              </w:rPr>
              <w:t>Design</w:t>
            </w:r>
          </w:p>
        </w:tc>
        <w:tc>
          <w:tcPr>
            <w:tcW w:w="4536" w:type="dxa"/>
            <w:shd w:val="clear" w:color="auto" w:fill="E7E6E6" w:themeFill="background2"/>
          </w:tcPr>
          <w:p w14:paraId="1E88EB4F" w14:textId="66B20D88" w:rsidR="00665F09" w:rsidRPr="00A143D7" w:rsidRDefault="002B65CB" w:rsidP="002B65CB">
            <w:pPr>
              <w:pStyle w:val="BodyText"/>
              <w:jc w:val="center"/>
              <w:rPr>
                <w:b/>
                <w:sz w:val="20"/>
                <w:vertAlign w:val="superscript"/>
              </w:rPr>
            </w:pPr>
            <w:r w:rsidRPr="00754564">
              <w:rPr>
                <w:b/>
              </w:rPr>
              <w:t xml:space="preserve">95th percentile </w:t>
            </w:r>
            <w:r w:rsidR="00665F09" w:rsidRPr="00754564">
              <w:rPr>
                <w:b/>
              </w:rPr>
              <w:t>CM [dB]</w:t>
            </w:r>
            <w:r w:rsidR="00857C9D" w:rsidRPr="00754564">
              <w:rPr>
                <w:b/>
                <w:vertAlign w:val="superscript"/>
              </w:rPr>
              <w:t>(</w:t>
            </w:r>
            <w:r w:rsidRPr="00754564">
              <w:rPr>
                <w:b/>
                <w:vertAlign w:val="superscript"/>
              </w:rPr>
              <w:t>1</w:t>
            </w:r>
            <w:r w:rsidR="00857C9D" w:rsidRPr="00754564">
              <w:rPr>
                <w:b/>
                <w:vertAlign w:val="superscript"/>
              </w:rPr>
              <w:t>)</w:t>
            </w:r>
          </w:p>
        </w:tc>
      </w:tr>
      <w:tr w:rsidR="00665F09" w14:paraId="5B1DB7FC" w14:textId="77777777" w:rsidTr="00B54170">
        <w:trPr>
          <w:jc w:val="center"/>
        </w:trPr>
        <w:tc>
          <w:tcPr>
            <w:tcW w:w="3823" w:type="dxa"/>
          </w:tcPr>
          <w:p w14:paraId="7CB846A9" w14:textId="02CA5266" w:rsidR="00665F09" w:rsidRPr="00A143D7" w:rsidRDefault="00665F09" w:rsidP="000E7ADA">
            <w:pPr>
              <w:pStyle w:val="BodyText"/>
              <w:rPr>
                <w:sz w:val="20"/>
              </w:rPr>
            </w:pPr>
            <w:r w:rsidRPr="00754564">
              <w:t>Rel-15</w:t>
            </w:r>
            <w:r w:rsidR="00FE4CB4">
              <w:t xml:space="preserve"> (ZC139)</w:t>
            </w:r>
          </w:p>
        </w:tc>
        <w:tc>
          <w:tcPr>
            <w:tcW w:w="4536" w:type="dxa"/>
          </w:tcPr>
          <w:p w14:paraId="447BC412" w14:textId="0D5A8307" w:rsidR="00665F09" w:rsidRPr="00A143D7" w:rsidRDefault="00665F09" w:rsidP="00665F09">
            <w:pPr>
              <w:pStyle w:val="BodyText"/>
              <w:jc w:val="center"/>
              <w:rPr>
                <w:sz w:val="20"/>
              </w:rPr>
            </w:pPr>
            <w:r w:rsidRPr="00754564">
              <w:t>2.3</w:t>
            </w:r>
          </w:p>
        </w:tc>
      </w:tr>
      <w:tr w:rsidR="00665F09" w14:paraId="069DAECA" w14:textId="77777777" w:rsidTr="00B54170">
        <w:trPr>
          <w:jc w:val="center"/>
        </w:trPr>
        <w:tc>
          <w:tcPr>
            <w:tcW w:w="3823" w:type="dxa"/>
          </w:tcPr>
          <w:p w14:paraId="1E282966" w14:textId="444FA477" w:rsidR="00665F09" w:rsidRPr="00A143D7" w:rsidRDefault="00FE4CB4" w:rsidP="000E7ADA">
            <w:pPr>
              <w:pStyle w:val="BodyText"/>
              <w:rPr>
                <w:sz w:val="20"/>
              </w:rPr>
            </w:pPr>
            <w:r>
              <w:t>Alt-1 (ZC139x2)</w:t>
            </w:r>
          </w:p>
        </w:tc>
        <w:tc>
          <w:tcPr>
            <w:tcW w:w="4536" w:type="dxa"/>
          </w:tcPr>
          <w:p w14:paraId="05C8E249" w14:textId="1AC9E0B3" w:rsidR="00665F09" w:rsidRPr="00A143D7" w:rsidRDefault="00665F09" w:rsidP="00665F09">
            <w:pPr>
              <w:pStyle w:val="BodyText"/>
              <w:jc w:val="center"/>
              <w:rPr>
                <w:sz w:val="20"/>
              </w:rPr>
            </w:pPr>
            <w:r w:rsidRPr="00754564">
              <w:t>3.4</w:t>
            </w:r>
          </w:p>
        </w:tc>
      </w:tr>
      <w:tr w:rsidR="00665F09" w14:paraId="235A906C" w14:textId="77777777" w:rsidTr="00B54170">
        <w:trPr>
          <w:jc w:val="center"/>
        </w:trPr>
        <w:tc>
          <w:tcPr>
            <w:tcW w:w="3823" w:type="dxa"/>
          </w:tcPr>
          <w:p w14:paraId="6A472B8F" w14:textId="4831504B" w:rsidR="00665F09" w:rsidRPr="007D4CA3" w:rsidRDefault="00FE4CB4" w:rsidP="007252A9">
            <w:pPr>
              <w:pStyle w:val="BodyText"/>
              <w:jc w:val="left"/>
              <w:rPr>
                <w:sz w:val="20"/>
              </w:rPr>
            </w:pPr>
            <w:r>
              <w:t>Alt-2.1 (ZC283)</w:t>
            </w:r>
          </w:p>
        </w:tc>
        <w:tc>
          <w:tcPr>
            <w:tcW w:w="4536" w:type="dxa"/>
          </w:tcPr>
          <w:p w14:paraId="475F0549" w14:textId="28BE6D27" w:rsidR="00665F09" w:rsidRPr="00A143D7" w:rsidRDefault="00B54170" w:rsidP="00665F09">
            <w:pPr>
              <w:pStyle w:val="BodyText"/>
              <w:jc w:val="center"/>
              <w:rPr>
                <w:sz w:val="20"/>
              </w:rPr>
            </w:pPr>
            <w:r w:rsidRPr="00B54170">
              <w:t>2.3</w:t>
            </w:r>
          </w:p>
        </w:tc>
      </w:tr>
    </w:tbl>
    <w:p w14:paraId="76C5BAEB" w14:textId="67B69CC6" w:rsidR="006E3B43" w:rsidRPr="005C786B" w:rsidRDefault="00857C9D" w:rsidP="00DC6A1C">
      <w:pPr>
        <w:pStyle w:val="BodyText"/>
        <w:ind w:left="567"/>
        <w:rPr>
          <w:lang w:val="en-US"/>
        </w:rPr>
      </w:pPr>
      <w:r w:rsidRPr="005C786B">
        <w:rPr>
          <w:vertAlign w:val="superscript"/>
          <w:lang w:val="en-US"/>
        </w:rPr>
        <w:t>(</w:t>
      </w:r>
      <w:r w:rsidR="002B65CB" w:rsidRPr="005C786B">
        <w:rPr>
          <w:vertAlign w:val="superscript"/>
          <w:lang w:val="en-US"/>
        </w:rPr>
        <w:t>1</w:t>
      </w:r>
      <w:r w:rsidRPr="005C786B">
        <w:rPr>
          <w:vertAlign w:val="superscript"/>
          <w:lang w:val="en-US"/>
        </w:rPr>
        <w:t>)</w:t>
      </w:r>
      <w:r w:rsidR="002B65CB" w:rsidRPr="005C786B">
        <w:rPr>
          <w:lang w:val="en-US"/>
        </w:rPr>
        <w:t xml:space="preserve"> </w:t>
      </w:r>
      <w:r w:rsidR="002B65CB" w:rsidRPr="005C786B">
        <w:rPr>
          <w:sz w:val="20"/>
          <w:lang w:val="en-US"/>
        </w:rPr>
        <w:t xml:space="preserve">Defined as the CM that 95% of all sequences of the </w:t>
      </w:r>
      <w:r w:rsidR="00221265" w:rsidRPr="005C786B">
        <w:rPr>
          <w:sz w:val="20"/>
          <w:lang w:val="en-US"/>
        </w:rPr>
        <w:t>design</w:t>
      </w:r>
      <w:r w:rsidR="002B65CB" w:rsidRPr="005C786B">
        <w:rPr>
          <w:sz w:val="20"/>
          <w:lang w:val="en-US"/>
        </w:rPr>
        <w:t xml:space="preserve"> fall below</w:t>
      </w:r>
    </w:p>
    <w:p w14:paraId="4F53FCCF" w14:textId="77777777" w:rsidR="00FF2482" w:rsidRPr="005C786B" w:rsidRDefault="00FF2482" w:rsidP="007D4CA3">
      <w:pPr>
        <w:spacing w:after="0"/>
        <w:rPr>
          <w:lang w:val="en-US"/>
        </w:rPr>
      </w:pPr>
    </w:p>
    <w:p w14:paraId="47F604CE" w14:textId="0B7EA0B7" w:rsidR="00DF665D" w:rsidRDefault="00DF665D" w:rsidP="00DF665D">
      <w:pPr>
        <w:pStyle w:val="Heading2"/>
      </w:pPr>
      <w:r>
        <w:lastRenderedPageBreak/>
        <w:t>3.4</w:t>
      </w:r>
      <w:r>
        <w:tab/>
      </w:r>
      <w:r w:rsidR="00C25820">
        <w:t>Metrics Summary</w:t>
      </w:r>
    </w:p>
    <w:p w14:paraId="1887D675" w14:textId="0617F65F" w:rsidR="00875276" w:rsidRDefault="00906C2B" w:rsidP="00FE4CB4">
      <w:pPr>
        <w:pStyle w:val="BodyText"/>
        <w:rPr>
          <w:lang w:val="en-GB"/>
        </w:rPr>
      </w:pPr>
      <w:r>
        <w:rPr>
          <w:lang w:val="en-GB"/>
        </w:rPr>
        <w:t xml:space="preserve">Results for the </w:t>
      </w:r>
      <w:r w:rsidR="00875276">
        <w:rPr>
          <w:lang w:val="en-GB"/>
        </w:rPr>
        <w:t xml:space="preserve">agreed </w:t>
      </w:r>
      <w:r w:rsidR="005132D5">
        <w:rPr>
          <w:lang w:val="en-GB"/>
        </w:rPr>
        <w:t xml:space="preserve">evaluation </w:t>
      </w:r>
      <w:r w:rsidR="00EC6835">
        <w:rPr>
          <w:lang w:val="en-GB"/>
        </w:rPr>
        <w:t xml:space="preserve">metrics </w:t>
      </w:r>
      <w:r w:rsidR="005132D5">
        <w:rPr>
          <w:lang w:val="en-GB"/>
        </w:rPr>
        <w:t xml:space="preserve">are summarized in </w:t>
      </w:r>
      <w:r w:rsidR="0097257A">
        <w:rPr>
          <w:lang w:val="en-GB"/>
        </w:rPr>
        <w:fldChar w:fldCharType="begin"/>
      </w:r>
      <w:r w:rsidR="0097257A">
        <w:rPr>
          <w:lang w:val="en-GB"/>
        </w:rPr>
        <w:instrText xml:space="preserve"> REF _Ref7099332 \h </w:instrText>
      </w:r>
      <w:r w:rsidR="00FE4CB4">
        <w:rPr>
          <w:lang w:val="en-GB"/>
        </w:rPr>
        <w:instrText xml:space="preserve"> \* MERGEFORMAT </w:instrText>
      </w:r>
      <w:r w:rsidR="0097257A">
        <w:rPr>
          <w:lang w:val="en-GB"/>
        </w:rPr>
      </w:r>
      <w:r w:rsidR="0097257A">
        <w:rPr>
          <w:lang w:val="en-GB"/>
        </w:rPr>
        <w:fldChar w:fldCharType="separate"/>
      </w:r>
      <w:r w:rsidR="007E0E49" w:rsidRPr="00153521">
        <w:rPr>
          <w:lang w:val="en-US"/>
        </w:rPr>
        <w:t xml:space="preserve">Table </w:t>
      </w:r>
      <w:r w:rsidR="007E0E49" w:rsidRPr="00153521">
        <w:rPr>
          <w:noProof/>
          <w:lang w:val="en-US"/>
        </w:rPr>
        <w:t>3</w:t>
      </w:r>
      <w:r w:rsidR="0097257A">
        <w:rPr>
          <w:lang w:val="en-GB"/>
        </w:rPr>
        <w:fldChar w:fldCharType="end"/>
      </w:r>
      <w:r w:rsidR="0097257A">
        <w:rPr>
          <w:lang w:val="en-GB"/>
        </w:rPr>
        <w:t xml:space="preserve">. </w:t>
      </w:r>
      <w:r w:rsidR="00875276">
        <w:rPr>
          <w:lang w:val="en-GB"/>
        </w:rPr>
        <w:t>Clearly, the maximum coupling loss for Alt-1 and Alt-2.1 are nearly identical</w:t>
      </w:r>
      <w:r w:rsidR="00112FCE">
        <w:rPr>
          <w:lang w:val="en-GB"/>
        </w:rPr>
        <w:t xml:space="preserve">. </w:t>
      </w:r>
      <w:r w:rsidR="00875276">
        <w:rPr>
          <w:lang w:val="en-GB"/>
        </w:rPr>
        <w:t xml:space="preserve">We do note, however, </w:t>
      </w:r>
      <w:r w:rsidR="0097257A">
        <w:rPr>
          <w:lang w:val="en-GB"/>
        </w:rPr>
        <w:t xml:space="preserve">that while </w:t>
      </w:r>
      <w:r>
        <w:rPr>
          <w:lang w:val="en-GB"/>
        </w:rPr>
        <w:t xml:space="preserve">no </w:t>
      </w:r>
      <w:proofErr w:type="spellStart"/>
      <w:r>
        <w:rPr>
          <w:lang w:val="en-GB"/>
        </w:rPr>
        <w:t>backoff</w:t>
      </w:r>
      <w:proofErr w:type="spellEnd"/>
      <w:r>
        <w:rPr>
          <w:lang w:val="en-GB"/>
        </w:rPr>
        <w:t xml:space="preserve"> is needed under the agreed assumption of 23 dBm maximum UE output power capability, there could be need </w:t>
      </w:r>
      <w:proofErr w:type="gramStart"/>
      <w:r>
        <w:rPr>
          <w:lang w:val="en-GB"/>
        </w:rPr>
        <w:t>for</w:t>
      </w:r>
      <w:r w:rsidR="00875276">
        <w:rPr>
          <w:lang w:val="en-GB"/>
        </w:rPr>
        <w:t xml:space="preserve"> </w:t>
      </w:r>
      <w:r>
        <w:rPr>
          <w:lang w:val="en-GB"/>
        </w:rPr>
        <w:t xml:space="preserve"> </w:t>
      </w:r>
      <w:proofErr w:type="spellStart"/>
      <w:r>
        <w:rPr>
          <w:lang w:val="en-GB"/>
        </w:rPr>
        <w:t>backoff</w:t>
      </w:r>
      <w:proofErr w:type="spellEnd"/>
      <w:proofErr w:type="gramEnd"/>
      <w:r>
        <w:rPr>
          <w:lang w:val="en-GB"/>
        </w:rPr>
        <w:t xml:space="preserve"> in case the UE has a lower maximum output power</w:t>
      </w:r>
      <w:r w:rsidRPr="00906C2B">
        <w:rPr>
          <w:lang w:val="en-GB"/>
        </w:rPr>
        <w:t xml:space="preserve"> </w:t>
      </w:r>
      <w:r>
        <w:rPr>
          <w:lang w:val="en-GB"/>
        </w:rPr>
        <w:t xml:space="preserve">capability. In such case, the MCL of </w:t>
      </w:r>
      <w:r w:rsidR="00875276">
        <w:rPr>
          <w:lang w:val="en-GB"/>
        </w:rPr>
        <w:t>Alt-2.1 (ZC283) could improve relative to Alt-1 (ZC139x2).</w:t>
      </w:r>
    </w:p>
    <w:p w14:paraId="3D16BB03" w14:textId="721B0175" w:rsidR="009028F3" w:rsidRPr="005C786B" w:rsidRDefault="009028F3" w:rsidP="00C25820">
      <w:pPr>
        <w:pStyle w:val="Caption"/>
        <w:keepNext/>
        <w:jc w:val="center"/>
        <w:rPr>
          <w:lang w:val="en-US"/>
        </w:rPr>
      </w:pPr>
      <w:bookmarkStart w:id="14" w:name="_Ref7099332"/>
      <w:r w:rsidRPr="005C786B">
        <w:rPr>
          <w:lang w:val="en-US"/>
        </w:rPr>
        <w:t xml:space="preserve">Table </w:t>
      </w:r>
      <w:r>
        <w:rPr>
          <w:noProof/>
        </w:rPr>
        <w:fldChar w:fldCharType="begin"/>
      </w:r>
      <w:r w:rsidRPr="005C786B">
        <w:rPr>
          <w:noProof/>
          <w:lang w:val="en-US"/>
        </w:rPr>
        <w:instrText xml:space="preserve"> SEQ Table \* ARABIC </w:instrText>
      </w:r>
      <w:r>
        <w:rPr>
          <w:noProof/>
        </w:rPr>
        <w:fldChar w:fldCharType="separate"/>
      </w:r>
      <w:r w:rsidR="007E0E49" w:rsidRPr="005C786B">
        <w:rPr>
          <w:noProof/>
          <w:lang w:val="en-US"/>
        </w:rPr>
        <w:t>3</w:t>
      </w:r>
      <w:r>
        <w:rPr>
          <w:noProof/>
        </w:rPr>
        <w:fldChar w:fldCharType="end"/>
      </w:r>
      <w:bookmarkEnd w:id="14"/>
      <w:r w:rsidRPr="005C786B">
        <w:rPr>
          <w:noProof/>
          <w:lang w:val="en-US"/>
        </w:rPr>
        <w:t>:</w:t>
      </w:r>
      <w:r w:rsidRPr="005C786B">
        <w:rPr>
          <w:lang w:val="en-US"/>
        </w:rPr>
        <w:t xml:space="preserve"> Metrics summary for </w:t>
      </w:r>
      <w:r w:rsidR="0099312A" w:rsidRPr="005C786B">
        <w:rPr>
          <w:lang w:val="en-US"/>
        </w:rPr>
        <w:t xml:space="preserve">30 kHz SCS and </w:t>
      </w:r>
      <w:r w:rsidRPr="005C786B">
        <w:rPr>
          <w:lang w:val="en-US"/>
        </w:rPr>
        <w:t>delay scaling 10</w:t>
      </w:r>
      <w:r w:rsidR="00371C0E" w:rsidRPr="005C786B">
        <w:rPr>
          <w:lang w:val="en-US"/>
        </w:rPr>
        <w:t>0</w:t>
      </w:r>
      <w:r w:rsidRPr="005C786B">
        <w:rPr>
          <w:lang w:val="en-US"/>
        </w:rPr>
        <w:t xml:space="preserve"> ns</w:t>
      </w:r>
    </w:p>
    <w:tbl>
      <w:tblPr>
        <w:tblStyle w:val="TableGrid"/>
        <w:tblW w:w="9895" w:type="dxa"/>
        <w:tblLook w:val="04A0" w:firstRow="1" w:lastRow="0" w:firstColumn="1" w:lastColumn="0" w:noHBand="0" w:noVBand="1"/>
      </w:tblPr>
      <w:tblGrid>
        <w:gridCol w:w="3397"/>
        <w:gridCol w:w="1843"/>
        <w:gridCol w:w="1701"/>
        <w:gridCol w:w="2954"/>
      </w:tblGrid>
      <w:tr w:rsidR="00FF3BE2" w14:paraId="64CA0B67" w14:textId="77777777" w:rsidTr="009F79C0">
        <w:tc>
          <w:tcPr>
            <w:tcW w:w="3397" w:type="dxa"/>
            <w:shd w:val="clear" w:color="auto" w:fill="E7E6E6" w:themeFill="background2"/>
          </w:tcPr>
          <w:p w14:paraId="3CF83B8C" w14:textId="742FE902" w:rsidR="00FF3BE2" w:rsidRPr="007C3E31" w:rsidRDefault="00FF3BE2" w:rsidP="00D96F84">
            <w:pPr>
              <w:pStyle w:val="BodyText"/>
              <w:rPr>
                <w:b/>
              </w:rPr>
            </w:pPr>
            <w:r>
              <w:rPr>
                <w:b/>
              </w:rPr>
              <w:t>Parameter</w:t>
            </w:r>
          </w:p>
        </w:tc>
        <w:tc>
          <w:tcPr>
            <w:tcW w:w="6498" w:type="dxa"/>
            <w:gridSpan w:val="3"/>
            <w:shd w:val="clear" w:color="auto" w:fill="E7E6E6" w:themeFill="background2"/>
          </w:tcPr>
          <w:p w14:paraId="5086F74C" w14:textId="6824257F" w:rsidR="00FF3BE2" w:rsidRDefault="00FF3BE2" w:rsidP="00D96F84">
            <w:pPr>
              <w:pStyle w:val="BodyText"/>
            </w:pPr>
            <w:r w:rsidRPr="007C3E31">
              <w:rPr>
                <w:b/>
              </w:rPr>
              <w:t>Value</w:t>
            </w:r>
          </w:p>
        </w:tc>
      </w:tr>
      <w:tr w:rsidR="00875276" w:rsidRPr="005C786B" w14:paraId="1D058ACD" w14:textId="77777777" w:rsidTr="009F79C0">
        <w:tc>
          <w:tcPr>
            <w:tcW w:w="3397" w:type="dxa"/>
          </w:tcPr>
          <w:p w14:paraId="362464BB" w14:textId="15C57593" w:rsidR="00875276" w:rsidRDefault="00875276" w:rsidP="00875276">
            <w:pPr>
              <w:pStyle w:val="BodyText"/>
            </w:pPr>
            <w:r w:rsidRPr="0034030A">
              <w:t>Scheme</w:t>
            </w:r>
          </w:p>
        </w:tc>
        <w:tc>
          <w:tcPr>
            <w:tcW w:w="1843" w:type="dxa"/>
          </w:tcPr>
          <w:p w14:paraId="16F41E38" w14:textId="77777777" w:rsidR="00875276" w:rsidRDefault="00875276" w:rsidP="007E0E49">
            <w:pPr>
              <w:pStyle w:val="BodyText"/>
              <w:spacing w:after="0"/>
              <w:jc w:val="center"/>
              <w:rPr>
                <w:b/>
              </w:rPr>
            </w:pPr>
            <w:r w:rsidRPr="004C65B5">
              <w:rPr>
                <w:b/>
              </w:rPr>
              <w:t>Rel-15</w:t>
            </w:r>
          </w:p>
          <w:p w14:paraId="2E37F86D" w14:textId="77777777" w:rsidR="00875276" w:rsidRDefault="00875276">
            <w:pPr>
              <w:pStyle w:val="BodyText"/>
              <w:spacing w:after="0"/>
              <w:jc w:val="center"/>
              <w:rPr>
                <w:b/>
              </w:rPr>
            </w:pPr>
          </w:p>
          <w:p w14:paraId="2D392C82" w14:textId="07FDE008" w:rsidR="00875276" w:rsidRDefault="00875276" w:rsidP="009F79C0">
            <w:pPr>
              <w:pStyle w:val="BodyText"/>
              <w:jc w:val="center"/>
            </w:pPr>
            <w:r>
              <w:rPr>
                <w:b/>
              </w:rPr>
              <w:t>ZC139</w:t>
            </w:r>
          </w:p>
        </w:tc>
        <w:tc>
          <w:tcPr>
            <w:tcW w:w="1701" w:type="dxa"/>
          </w:tcPr>
          <w:p w14:paraId="5F3F19EF" w14:textId="7835818C" w:rsidR="00875276" w:rsidRDefault="00875276" w:rsidP="007E0E49">
            <w:pPr>
              <w:pStyle w:val="BodyText"/>
              <w:spacing w:after="0"/>
              <w:jc w:val="center"/>
              <w:rPr>
                <w:b/>
              </w:rPr>
            </w:pPr>
            <w:r>
              <w:rPr>
                <w:b/>
              </w:rPr>
              <w:t>Alt-1 (</w:t>
            </w:r>
            <w:r w:rsidRPr="004C65B5">
              <w:rPr>
                <w:b/>
              </w:rPr>
              <w:t>Rep</w:t>
            </w:r>
            <w:r>
              <w:rPr>
                <w:b/>
              </w:rPr>
              <w:t xml:space="preserve"> </w:t>
            </w:r>
            <w:r w:rsidRPr="004C65B5">
              <w:rPr>
                <w:b/>
              </w:rPr>
              <w:t>2</w:t>
            </w:r>
            <w:r>
              <w:rPr>
                <w:b/>
              </w:rPr>
              <w:t>x)</w:t>
            </w:r>
          </w:p>
          <w:p w14:paraId="12D2C224" w14:textId="77777777" w:rsidR="00875276" w:rsidRDefault="00875276">
            <w:pPr>
              <w:pStyle w:val="BodyText"/>
              <w:spacing w:after="0"/>
              <w:jc w:val="center"/>
              <w:rPr>
                <w:b/>
              </w:rPr>
            </w:pPr>
          </w:p>
          <w:p w14:paraId="056D3126" w14:textId="744C523D" w:rsidR="00875276" w:rsidRDefault="00875276" w:rsidP="009F79C0">
            <w:pPr>
              <w:pStyle w:val="BodyText"/>
              <w:jc w:val="center"/>
            </w:pPr>
            <w:r>
              <w:rPr>
                <w:b/>
              </w:rPr>
              <w:t>ZC139x2</w:t>
            </w:r>
          </w:p>
        </w:tc>
        <w:tc>
          <w:tcPr>
            <w:tcW w:w="2954" w:type="dxa"/>
          </w:tcPr>
          <w:p w14:paraId="224134CE" w14:textId="77777777" w:rsidR="00875276" w:rsidRPr="005C786B" w:rsidRDefault="00875276" w:rsidP="007E0E49">
            <w:pPr>
              <w:pStyle w:val="BodyText"/>
              <w:spacing w:after="0"/>
              <w:jc w:val="center"/>
              <w:rPr>
                <w:b/>
                <w:lang w:val="en-US"/>
              </w:rPr>
            </w:pPr>
            <w:r w:rsidRPr="005C786B">
              <w:rPr>
                <w:b/>
                <w:lang w:val="en-US"/>
              </w:rPr>
              <w:t xml:space="preserve">Alt-2.1 (Long </w:t>
            </w:r>
            <w:proofErr w:type="spellStart"/>
            <w:r w:rsidRPr="005C786B">
              <w:rPr>
                <w:b/>
                <w:lang w:val="en-US"/>
              </w:rPr>
              <w:t>Zadoff</w:t>
            </w:r>
            <w:proofErr w:type="spellEnd"/>
            <w:r w:rsidRPr="005C786B">
              <w:rPr>
                <w:b/>
                <w:lang w:val="en-US"/>
              </w:rPr>
              <w:t>-Chu)</w:t>
            </w:r>
          </w:p>
          <w:p w14:paraId="3A938320" w14:textId="77777777" w:rsidR="00875276" w:rsidRPr="005C786B" w:rsidRDefault="00875276">
            <w:pPr>
              <w:pStyle w:val="BodyText"/>
              <w:spacing w:after="0"/>
              <w:jc w:val="center"/>
              <w:rPr>
                <w:b/>
                <w:lang w:val="en-US"/>
              </w:rPr>
            </w:pPr>
          </w:p>
          <w:p w14:paraId="490341F1" w14:textId="2E1297A7" w:rsidR="00875276" w:rsidRPr="005C786B" w:rsidRDefault="00875276" w:rsidP="009F79C0">
            <w:pPr>
              <w:pStyle w:val="BodyText"/>
              <w:jc w:val="center"/>
              <w:rPr>
                <w:lang w:val="en-US"/>
              </w:rPr>
            </w:pPr>
            <w:r w:rsidRPr="005C786B">
              <w:rPr>
                <w:b/>
                <w:lang w:val="en-US"/>
              </w:rPr>
              <w:t>ZC283</w:t>
            </w:r>
          </w:p>
        </w:tc>
      </w:tr>
      <w:tr w:rsidR="00D96F84" w14:paraId="4F9CBB73" w14:textId="77777777" w:rsidTr="009F79C0">
        <w:tc>
          <w:tcPr>
            <w:tcW w:w="3397" w:type="dxa"/>
          </w:tcPr>
          <w:p w14:paraId="78AAA28D" w14:textId="64A54B53" w:rsidR="00D96F84" w:rsidRDefault="00D96F84" w:rsidP="00D96F84">
            <w:pPr>
              <w:pStyle w:val="BodyText"/>
            </w:pPr>
            <w:r w:rsidRPr="0034030A">
              <w:t>SCS</w:t>
            </w:r>
            <w:r w:rsidR="000B1212">
              <w:t xml:space="preserve"> (kHz)</w:t>
            </w:r>
          </w:p>
        </w:tc>
        <w:tc>
          <w:tcPr>
            <w:tcW w:w="1843" w:type="dxa"/>
          </w:tcPr>
          <w:p w14:paraId="452AF162" w14:textId="3871197C" w:rsidR="00D96F84" w:rsidRDefault="00FF3BE2" w:rsidP="00D96F84">
            <w:pPr>
              <w:pStyle w:val="BodyText"/>
            </w:pPr>
            <w:r>
              <w:t>30</w:t>
            </w:r>
          </w:p>
        </w:tc>
        <w:tc>
          <w:tcPr>
            <w:tcW w:w="1701" w:type="dxa"/>
          </w:tcPr>
          <w:p w14:paraId="1B7B27AD" w14:textId="0B59AD7D" w:rsidR="00D96F84" w:rsidRDefault="00FF3BE2" w:rsidP="00D96F84">
            <w:pPr>
              <w:pStyle w:val="BodyText"/>
            </w:pPr>
            <w:r>
              <w:t>30</w:t>
            </w:r>
          </w:p>
        </w:tc>
        <w:tc>
          <w:tcPr>
            <w:tcW w:w="2954" w:type="dxa"/>
          </w:tcPr>
          <w:p w14:paraId="5EADE0FA" w14:textId="3EBDEFB7" w:rsidR="00D96F84" w:rsidRDefault="00FF3BE2" w:rsidP="00D96F84">
            <w:pPr>
              <w:pStyle w:val="BodyText"/>
            </w:pPr>
            <w:r>
              <w:t>30</w:t>
            </w:r>
          </w:p>
        </w:tc>
      </w:tr>
      <w:tr w:rsidR="00D96F84" w14:paraId="588B3FFD" w14:textId="77777777" w:rsidTr="009F79C0">
        <w:tc>
          <w:tcPr>
            <w:tcW w:w="3397" w:type="dxa"/>
          </w:tcPr>
          <w:p w14:paraId="4AD00271" w14:textId="4822A04C" w:rsidR="00D96F84" w:rsidRPr="005C786B" w:rsidRDefault="00D96F84" w:rsidP="00D96F84">
            <w:pPr>
              <w:pStyle w:val="BodyText"/>
              <w:rPr>
                <w:lang w:val="en-US"/>
              </w:rPr>
            </w:pPr>
            <w:r w:rsidRPr="005C786B">
              <w:rPr>
                <w:lang w:val="en-US"/>
              </w:rPr>
              <w:t>PRACH sequence length (L_RA)</w:t>
            </w:r>
          </w:p>
        </w:tc>
        <w:tc>
          <w:tcPr>
            <w:tcW w:w="1843" w:type="dxa"/>
          </w:tcPr>
          <w:p w14:paraId="28FA96D3" w14:textId="30FD9B9C" w:rsidR="00D96F84" w:rsidRDefault="00FF3BE2" w:rsidP="00D96F84">
            <w:pPr>
              <w:pStyle w:val="BodyText"/>
            </w:pPr>
            <w:r>
              <w:t>13</w:t>
            </w:r>
            <w:r w:rsidR="00DA74FA">
              <w:t>9</w:t>
            </w:r>
          </w:p>
        </w:tc>
        <w:tc>
          <w:tcPr>
            <w:tcW w:w="1701" w:type="dxa"/>
          </w:tcPr>
          <w:p w14:paraId="3078D41A" w14:textId="2C7280E0" w:rsidR="00D96F84" w:rsidRDefault="00FF3BE2" w:rsidP="00D96F84">
            <w:pPr>
              <w:pStyle w:val="BodyText"/>
            </w:pPr>
            <w:r>
              <w:t>139</w:t>
            </w:r>
          </w:p>
        </w:tc>
        <w:tc>
          <w:tcPr>
            <w:tcW w:w="2954" w:type="dxa"/>
          </w:tcPr>
          <w:p w14:paraId="266DACCF" w14:textId="3C1E7877" w:rsidR="00D96F84" w:rsidRDefault="002029FE" w:rsidP="00D96F84">
            <w:pPr>
              <w:pStyle w:val="BodyText"/>
            </w:pPr>
            <w:r>
              <w:t>283</w:t>
            </w:r>
          </w:p>
        </w:tc>
      </w:tr>
      <w:tr w:rsidR="00D96F84" w14:paraId="7FD23C09" w14:textId="77777777" w:rsidTr="009F79C0">
        <w:tc>
          <w:tcPr>
            <w:tcW w:w="3397" w:type="dxa"/>
          </w:tcPr>
          <w:p w14:paraId="7122AEFD" w14:textId="736C7233" w:rsidR="00D96F84" w:rsidRDefault="00D96F84" w:rsidP="00D96F84">
            <w:pPr>
              <w:pStyle w:val="BodyText"/>
            </w:pPr>
            <w:r w:rsidRPr="0034030A">
              <w:t># of repetition (R)</w:t>
            </w:r>
          </w:p>
        </w:tc>
        <w:tc>
          <w:tcPr>
            <w:tcW w:w="1843" w:type="dxa"/>
          </w:tcPr>
          <w:p w14:paraId="5AA01732" w14:textId="4CEC39D5" w:rsidR="00D96F84" w:rsidRDefault="00FF3BE2" w:rsidP="00D96F84">
            <w:pPr>
              <w:pStyle w:val="BodyText"/>
            </w:pPr>
            <w:r>
              <w:t>1</w:t>
            </w:r>
          </w:p>
        </w:tc>
        <w:tc>
          <w:tcPr>
            <w:tcW w:w="1701" w:type="dxa"/>
          </w:tcPr>
          <w:p w14:paraId="4AA6B999" w14:textId="1D736F22" w:rsidR="00D96F84" w:rsidRDefault="00FF3BE2" w:rsidP="00D96F84">
            <w:pPr>
              <w:pStyle w:val="BodyText"/>
            </w:pPr>
            <w:r>
              <w:t>2</w:t>
            </w:r>
          </w:p>
        </w:tc>
        <w:tc>
          <w:tcPr>
            <w:tcW w:w="2954" w:type="dxa"/>
          </w:tcPr>
          <w:p w14:paraId="792AF3A7" w14:textId="707B1B27" w:rsidR="00D96F84" w:rsidRDefault="00FF3BE2" w:rsidP="00D96F84">
            <w:pPr>
              <w:pStyle w:val="BodyText"/>
            </w:pPr>
            <w:r>
              <w:t>1</w:t>
            </w:r>
          </w:p>
        </w:tc>
      </w:tr>
      <w:tr w:rsidR="00D96F84" w14:paraId="6BAAC44A" w14:textId="77777777" w:rsidTr="009F79C0">
        <w:tc>
          <w:tcPr>
            <w:tcW w:w="3397" w:type="dxa"/>
          </w:tcPr>
          <w:p w14:paraId="3F56148A" w14:textId="226612A1" w:rsidR="00D96F84" w:rsidRDefault="00D96F84" w:rsidP="00D96F84">
            <w:pPr>
              <w:pStyle w:val="BodyText"/>
            </w:pPr>
            <w:r w:rsidRPr="0034030A">
              <w:t>N_cs</w:t>
            </w:r>
          </w:p>
        </w:tc>
        <w:tc>
          <w:tcPr>
            <w:tcW w:w="1843" w:type="dxa"/>
          </w:tcPr>
          <w:p w14:paraId="134238AD" w14:textId="77777777" w:rsidR="00D96F84" w:rsidRDefault="0009755C" w:rsidP="00D96F84">
            <w:pPr>
              <w:pStyle w:val="BodyText"/>
            </w:pPr>
            <w:r>
              <w:t>10</w:t>
            </w:r>
          </w:p>
          <w:p w14:paraId="645EC1EE" w14:textId="5124A368" w:rsidR="00A33C96" w:rsidRDefault="00A33C96" w:rsidP="00D96F84">
            <w:pPr>
              <w:pStyle w:val="BodyText"/>
            </w:pPr>
            <w:r>
              <w:t>(i.e. 13 shifts)</w:t>
            </w:r>
          </w:p>
        </w:tc>
        <w:tc>
          <w:tcPr>
            <w:tcW w:w="1701" w:type="dxa"/>
          </w:tcPr>
          <w:p w14:paraId="0CAC19F6" w14:textId="59833488" w:rsidR="00D96F84" w:rsidRDefault="00A67E02" w:rsidP="00D96F84">
            <w:pPr>
              <w:pStyle w:val="BodyText"/>
            </w:pPr>
            <w:r>
              <w:t>10</w:t>
            </w:r>
          </w:p>
          <w:p w14:paraId="2242B276" w14:textId="3E2BBB99" w:rsidR="00A33C96" w:rsidRDefault="00A33C96" w:rsidP="00D96F84">
            <w:pPr>
              <w:pStyle w:val="BodyText"/>
            </w:pPr>
            <w:r>
              <w:t>(i.e. 13 shifts)</w:t>
            </w:r>
          </w:p>
        </w:tc>
        <w:tc>
          <w:tcPr>
            <w:tcW w:w="2954" w:type="dxa"/>
          </w:tcPr>
          <w:p w14:paraId="6510DEA5" w14:textId="075D5947" w:rsidR="00A33C96" w:rsidRPr="009F79C0" w:rsidRDefault="002029FE" w:rsidP="00D96F84">
            <w:pPr>
              <w:pStyle w:val="BodyText"/>
            </w:pPr>
            <w:r w:rsidRPr="009F79C0">
              <w:t>20</w:t>
            </w:r>
          </w:p>
          <w:p w14:paraId="73C51B07" w14:textId="3A327790" w:rsidR="00D96F84" w:rsidRDefault="00A33C96" w:rsidP="00D96F84">
            <w:pPr>
              <w:pStyle w:val="BodyText"/>
            </w:pPr>
            <w:r w:rsidRPr="009F79C0">
              <w:t xml:space="preserve">(i.e. </w:t>
            </w:r>
            <w:r w:rsidR="002029FE" w:rsidRPr="009F79C0">
              <w:t>14</w:t>
            </w:r>
            <w:r w:rsidRPr="009F79C0">
              <w:t xml:space="preserve"> shifts)</w:t>
            </w:r>
          </w:p>
        </w:tc>
      </w:tr>
      <w:tr w:rsidR="00D96F84" w14:paraId="058F38CA" w14:textId="77777777" w:rsidTr="009F79C0">
        <w:tc>
          <w:tcPr>
            <w:tcW w:w="3397" w:type="dxa"/>
          </w:tcPr>
          <w:p w14:paraId="7B571ABB" w14:textId="40E566F5" w:rsidR="00D96F84" w:rsidRPr="005C786B" w:rsidRDefault="00D96F84" w:rsidP="00D96F84">
            <w:pPr>
              <w:pStyle w:val="BodyText"/>
              <w:rPr>
                <w:lang w:val="en-US"/>
              </w:rPr>
            </w:pPr>
            <w:r w:rsidRPr="005C786B">
              <w:rPr>
                <w:lang w:val="en-US"/>
              </w:rPr>
              <w:t># of RBs used for one RO (N_RB)</w:t>
            </w:r>
          </w:p>
        </w:tc>
        <w:tc>
          <w:tcPr>
            <w:tcW w:w="1843" w:type="dxa"/>
          </w:tcPr>
          <w:p w14:paraId="57A97B5B" w14:textId="14F400C3" w:rsidR="00D96F84" w:rsidRDefault="00FF3BE2" w:rsidP="00D96F84">
            <w:pPr>
              <w:pStyle w:val="BodyText"/>
            </w:pPr>
            <w:r>
              <w:t>12</w:t>
            </w:r>
          </w:p>
        </w:tc>
        <w:tc>
          <w:tcPr>
            <w:tcW w:w="1701" w:type="dxa"/>
          </w:tcPr>
          <w:p w14:paraId="1BEE42FA" w14:textId="4C3CF696" w:rsidR="00D96F84" w:rsidRDefault="00FF3BE2" w:rsidP="00D96F84">
            <w:pPr>
              <w:pStyle w:val="BodyText"/>
            </w:pPr>
            <w:r>
              <w:t>24</w:t>
            </w:r>
          </w:p>
        </w:tc>
        <w:tc>
          <w:tcPr>
            <w:tcW w:w="2954" w:type="dxa"/>
          </w:tcPr>
          <w:p w14:paraId="1E8C4066" w14:textId="4964B103" w:rsidR="00D96F84" w:rsidRDefault="00FE21BE" w:rsidP="00D96F84">
            <w:pPr>
              <w:pStyle w:val="BodyText"/>
            </w:pPr>
            <w:r>
              <w:t>24</w:t>
            </w:r>
          </w:p>
        </w:tc>
      </w:tr>
      <w:tr w:rsidR="00D96F84" w:rsidRPr="005C786B" w14:paraId="3BE1CDAA" w14:textId="77777777" w:rsidTr="009F79C0">
        <w:tc>
          <w:tcPr>
            <w:tcW w:w="3397" w:type="dxa"/>
          </w:tcPr>
          <w:p w14:paraId="6282458B" w14:textId="3BAB8EE2" w:rsidR="00D96F84" w:rsidRPr="005C786B" w:rsidRDefault="00D96F84" w:rsidP="00D96F84">
            <w:pPr>
              <w:pStyle w:val="BodyText"/>
              <w:rPr>
                <w:lang w:val="en-US"/>
              </w:rPr>
            </w:pPr>
            <w:r w:rsidRPr="005C786B">
              <w:rPr>
                <w:lang w:val="en-US"/>
              </w:rPr>
              <w:t># of interlaces used by one RO (</w:t>
            </w:r>
            <w:proofErr w:type="spellStart"/>
            <w:r w:rsidRPr="005C786B">
              <w:rPr>
                <w:lang w:val="en-US"/>
              </w:rPr>
              <w:t>N_interlace</w:t>
            </w:r>
            <w:proofErr w:type="spellEnd"/>
            <w:r w:rsidRPr="005C786B">
              <w:rPr>
                <w:lang w:val="en-US"/>
              </w:rPr>
              <w:t>)</w:t>
            </w:r>
          </w:p>
        </w:tc>
        <w:tc>
          <w:tcPr>
            <w:tcW w:w="1843" w:type="dxa"/>
          </w:tcPr>
          <w:p w14:paraId="3D0D365E" w14:textId="77777777" w:rsidR="00D96F84" w:rsidRPr="005C786B" w:rsidRDefault="00FF3BE2" w:rsidP="00D96F84">
            <w:pPr>
              <w:pStyle w:val="BodyText"/>
              <w:rPr>
                <w:lang w:val="en-US"/>
              </w:rPr>
            </w:pPr>
            <w:r w:rsidRPr="005C786B">
              <w:rPr>
                <w:lang w:val="en-US"/>
              </w:rPr>
              <w:t>N/A</w:t>
            </w:r>
          </w:p>
          <w:p w14:paraId="3AB2CD1F" w14:textId="71F39E36" w:rsidR="00DB67E6" w:rsidRPr="005C786B" w:rsidRDefault="00DB67E6" w:rsidP="00D96F84">
            <w:pPr>
              <w:pStyle w:val="BodyText"/>
              <w:rPr>
                <w:lang w:val="en-US"/>
              </w:rPr>
            </w:pPr>
            <w:r w:rsidRPr="005C786B">
              <w:rPr>
                <w:lang w:val="en-US"/>
              </w:rPr>
              <w:t>(Contiguous PRB design)</w:t>
            </w:r>
          </w:p>
        </w:tc>
        <w:tc>
          <w:tcPr>
            <w:tcW w:w="1701" w:type="dxa"/>
          </w:tcPr>
          <w:p w14:paraId="7AF48AA2" w14:textId="77777777" w:rsidR="00D96F84" w:rsidRPr="005C786B" w:rsidRDefault="00FF3BE2" w:rsidP="00D96F84">
            <w:pPr>
              <w:pStyle w:val="BodyText"/>
              <w:rPr>
                <w:lang w:val="en-US"/>
              </w:rPr>
            </w:pPr>
            <w:r w:rsidRPr="005C786B">
              <w:rPr>
                <w:lang w:val="en-US"/>
              </w:rPr>
              <w:t>N/A</w:t>
            </w:r>
          </w:p>
          <w:p w14:paraId="7874001D" w14:textId="6529CC12" w:rsidR="00DB67E6" w:rsidRPr="005C786B" w:rsidRDefault="00DB67E6" w:rsidP="00D96F84">
            <w:pPr>
              <w:pStyle w:val="BodyText"/>
              <w:rPr>
                <w:lang w:val="en-US"/>
              </w:rPr>
            </w:pPr>
            <w:r w:rsidRPr="005C786B">
              <w:rPr>
                <w:lang w:val="en-US"/>
              </w:rPr>
              <w:t>(Contiguous PRB design)</w:t>
            </w:r>
          </w:p>
        </w:tc>
        <w:tc>
          <w:tcPr>
            <w:tcW w:w="2954" w:type="dxa"/>
          </w:tcPr>
          <w:p w14:paraId="628707BF" w14:textId="77777777" w:rsidR="00FE21BE" w:rsidRPr="005C786B" w:rsidRDefault="00FE21BE" w:rsidP="00FE21BE">
            <w:pPr>
              <w:pStyle w:val="BodyText"/>
              <w:rPr>
                <w:lang w:val="en-US"/>
              </w:rPr>
            </w:pPr>
            <w:r w:rsidRPr="005C786B">
              <w:rPr>
                <w:lang w:val="en-US"/>
              </w:rPr>
              <w:t>N/A</w:t>
            </w:r>
          </w:p>
          <w:p w14:paraId="15356148" w14:textId="5EA11BE7" w:rsidR="00D96F84" w:rsidRPr="005C786B" w:rsidRDefault="00FE21BE" w:rsidP="00FE21BE">
            <w:pPr>
              <w:pStyle w:val="BodyText"/>
              <w:jc w:val="left"/>
              <w:rPr>
                <w:lang w:val="en-US"/>
              </w:rPr>
            </w:pPr>
            <w:r w:rsidRPr="005C786B">
              <w:rPr>
                <w:lang w:val="en-US"/>
              </w:rPr>
              <w:t xml:space="preserve">(Contiguous </w:t>
            </w:r>
            <w:r w:rsidR="004B7FF0" w:rsidRPr="005C786B">
              <w:rPr>
                <w:lang w:val="en-US"/>
              </w:rPr>
              <w:br/>
            </w:r>
            <w:r w:rsidRPr="005C786B">
              <w:rPr>
                <w:lang w:val="en-US"/>
              </w:rPr>
              <w:t>PRB design)</w:t>
            </w:r>
          </w:p>
        </w:tc>
      </w:tr>
      <w:tr w:rsidR="00D96F84" w14:paraId="63F71737" w14:textId="77777777" w:rsidTr="009F79C0">
        <w:tc>
          <w:tcPr>
            <w:tcW w:w="3397" w:type="dxa"/>
          </w:tcPr>
          <w:p w14:paraId="609BC9AC" w14:textId="3E0A3BE3" w:rsidR="00D96F84" w:rsidRDefault="00D96F84" w:rsidP="00D96F84">
            <w:pPr>
              <w:pStyle w:val="BodyText"/>
            </w:pPr>
            <w:r w:rsidRPr="0034030A">
              <w:t>RACH frequency occupancy (MHz)</w:t>
            </w:r>
            <w:r w:rsidR="00C34868">
              <w:t xml:space="preserve"> </w:t>
            </w:r>
            <w:r w:rsidR="00C34868">
              <w:rPr>
                <w:bCs/>
                <w:sz w:val="20"/>
                <w:szCs w:val="20"/>
                <w:vertAlign w:val="superscript"/>
              </w:rPr>
              <w:t>(1)</w:t>
            </w:r>
          </w:p>
        </w:tc>
        <w:tc>
          <w:tcPr>
            <w:tcW w:w="1843" w:type="dxa"/>
          </w:tcPr>
          <w:p w14:paraId="5394C04C" w14:textId="390A2F81" w:rsidR="00D96F84" w:rsidRDefault="00FF3BE2" w:rsidP="00D96F84">
            <w:pPr>
              <w:pStyle w:val="BodyText"/>
            </w:pPr>
            <w:r>
              <w:t>4.170</w:t>
            </w:r>
          </w:p>
        </w:tc>
        <w:tc>
          <w:tcPr>
            <w:tcW w:w="1701" w:type="dxa"/>
          </w:tcPr>
          <w:p w14:paraId="0CA20445" w14:textId="1AD8DD0F" w:rsidR="00D96F84" w:rsidRDefault="00FF3BE2" w:rsidP="00D96F84">
            <w:pPr>
              <w:pStyle w:val="BodyText"/>
            </w:pPr>
            <w:r>
              <w:t>8.340</w:t>
            </w:r>
          </w:p>
        </w:tc>
        <w:tc>
          <w:tcPr>
            <w:tcW w:w="2954" w:type="dxa"/>
          </w:tcPr>
          <w:p w14:paraId="3E8A8AAE" w14:textId="69D9D49C" w:rsidR="00D96F84" w:rsidRPr="00B54170" w:rsidRDefault="00B54170" w:rsidP="00D96F84">
            <w:pPr>
              <w:pStyle w:val="BodyText"/>
              <w:rPr>
                <w:highlight w:val="yellow"/>
              </w:rPr>
            </w:pPr>
            <w:r w:rsidRPr="00B54170">
              <w:t>8</w:t>
            </w:r>
            <w:r>
              <w:t>.</w:t>
            </w:r>
            <w:r w:rsidRPr="00B54170">
              <w:t>490</w:t>
            </w:r>
          </w:p>
        </w:tc>
      </w:tr>
      <w:tr w:rsidR="00D96F84" w14:paraId="3382ECD8" w14:textId="77777777" w:rsidTr="009F79C0">
        <w:tc>
          <w:tcPr>
            <w:tcW w:w="3397" w:type="dxa"/>
          </w:tcPr>
          <w:p w14:paraId="1942894D" w14:textId="782DA95F" w:rsidR="00D96F84" w:rsidRDefault="00D96F84" w:rsidP="00D96F84">
            <w:pPr>
              <w:pStyle w:val="BodyText"/>
            </w:pPr>
            <w:r w:rsidRPr="0034030A">
              <w:t>Noise level, Np (dBm)</w:t>
            </w:r>
            <w:r w:rsidR="00B54170">
              <w:t xml:space="preserve"> </w:t>
            </w:r>
            <w:r w:rsidR="00B54170">
              <w:rPr>
                <w:bCs/>
                <w:sz w:val="20"/>
                <w:szCs w:val="20"/>
                <w:vertAlign w:val="superscript"/>
              </w:rPr>
              <w:t>(1)</w:t>
            </w:r>
          </w:p>
        </w:tc>
        <w:tc>
          <w:tcPr>
            <w:tcW w:w="1843" w:type="dxa"/>
          </w:tcPr>
          <w:p w14:paraId="289A0D2A" w14:textId="517F6A42" w:rsidR="00D96F84" w:rsidRDefault="00FF3BE2" w:rsidP="00D96F84">
            <w:pPr>
              <w:pStyle w:val="BodyText"/>
            </w:pPr>
            <w:r w:rsidRPr="00FF3BE2">
              <w:t>-102</w:t>
            </w:r>
            <w:r>
              <w:t>.8</w:t>
            </w:r>
          </w:p>
        </w:tc>
        <w:tc>
          <w:tcPr>
            <w:tcW w:w="1701" w:type="dxa"/>
          </w:tcPr>
          <w:p w14:paraId="38F7D4F5" w14:textId="074FAAD7" w:rsidR="00D96F84" w:rsidRDefault="00FF3BE2" w:rsidP="00D96F84">
            <w:pPr>
              <w:pStyle w:val="BodyText"/>
            </w:pPr>
            <w:r w:rsidRPr="00FF3BE2">
              <w:t>-99.8</w:t>
            </w:r>
          </w:p>
        </w:tc>
        <w:tc>
          <w:tcPr>
            <w:tcW w:w="2954" w:type="dxa"/>
          </w:tcPr>
          <w:p w14:paraId="16B18689" w14:textId="02AB995A" w:rsidR="00D96F84" w:rsidRPr="002029FE" w:rsidRDefault="00FF3BE2" w:rsidP="00D96F84">
            <w:pPr>
              <w:pStyle w:val="BodyText"/>
              <w:rPr>
                <w:highlight w:val="yellow"/>
              </w:rPr>
            </w:pPr>
            <w:r w:rsidRPr="00B54170">
              <w:t>-</w:t>
            </w:r>
            <w:r w:rsidR="00B54170" w:rsidRPr="00B54170">
              <w:t>99.7</w:t>
            </w:r>
          </w:p>
        </w:tc>
      </w:tr>
      <w:tr w:rsidR="00D96F84" w14:paraId="4BD6B3EA" w14:textId="77777777" w:rsidTr="009F79C0">
        <w:tc>
          <w:tcPr>
            <w:tcW w:w="3397" w:type="dxa"/>
          </w:tcPr>
          <w:p w14:paraId="40C4E15A" w14:textId="4AC3844B" w:rsidR="00D96F84" w:rsidRPr="005C786B" w:rsidRDefault="00D96F84" w:rsidP="00D96F84">
            <w:pPr>
              <w:pStyle w:val="BodyText"/>
              <w:rPr>
                <w:lang w:val="en-US"/>
              </w:rPr>
            </w:pPr>
            <w:r w:rsidRPr="005C786B">
              <w:rPr>
                <w:lang w:val="en-US"/>
              </w:rPr>
              <w:t>SNR (dB)</w:t>
            </w:r>
            <w:r w:rsidR="00232786" w:rsidRPr="005C786B">
              <w:rPr>
                <w:lang w:val="en-US"/>
              </w:rPr>
              <w:t xml:space="preserve"> corresponding to 1% missed detection pro</w:t>
            </w:r>
            <w:r w:rsidR="00B54170" w:rsidRPr="005C786B">
              <w:rPr>
                <w:lang w:val="en-US"/>
              </w:rPr>
              <w:t>b</w:t>
            </w:r>
            <w:r w:rsidR="00232786" w:rsidRPr="005C786B">
              <w:rPr>
                <w:lang w:val="en-US"/>
              </w:rPr>
              <w:t>ability</w:t>
            </w:r>
          </w:p>
        </w:tc>
        <w:tc>
          <w:tcPr>
            <w:tcW w:w="1843" w:type="dxa"/>
          </w:tcPr>
          <w:p w14:paraId="5C060D17" w14:textId="7E40B1DF" w:rsidR="00D96F84" w:rsidRDefault="00FF3BE2" w:rsidP="00D96F84">
            <w:pPr>
              <w:pStyle w:val="BodyText"/>
            </w:pPr>
            <w:r>
              <w:t>-</w:t>
            </w:r>
            <w:r w:rsidR="00A9103B">
              <w:t>5</w:t>
            </w:r>
            <w:r>
              <w:t>.</w:t>
            </w:r>
            <w:r w:rsidR="00A9103B">
              <w:t>0</w:t>
            </w:r>
          </w:p>
        </w:tc>
        <w:tc>
          <w:tcPr>
            <w:tcW w:w="1701" w:type="dxa"/>
          </w:tcPr>
          <w:p w14:paraId="6F310B90" w14:textId="5962F902" w:rsidR="00D96F84" w:rsidRDefault="00FF3BE2" w:rsidP="00D96F84">
            <w:pPr>
              <w:pStyle w:val="BodyText"/>
            </w:pPr>
            <w:r>
              <w:t>-</w:t>
            </w:r>
            <w:r w:rsidR="00C201ED">
              <w:t>8</w:t>
            </w:r>
            <w:r>
              <w:t>.</w:t>
            </w:r>
            <w:r w:rsidR="00A9103B">
              <w:t>6</w:t>
            </w:r>
          </w:p>
        </w:tc>
        <w:tc>
          <w:tcPr>
            <w:tcW w:w="2954" w:type="dxa"/>
          </w:tcPr>
          <w:p w14:paraId="479575D8" w14:textId="72ABA8E6" w:rsidR="00D96F84" w:rsidRPr="002029FE" w:rsidRDefault="00FF3BE2" w:rsidP="00D96F84">
            <w:pPr>
              <w:pStyle w:val="BodyText"/>
              <w:rPr>
                <w:highlight w:val="yellow"/>
              </w:rPr>
            </w:pPr>
            <w:r w:rsidRPr="00A973CB">
              <w:t>-</w:t>
            </w:r>
            <w:r w:rsidR="00A973CB" w:rsidRPr="00A973CB">
              <w:t>8.7</w:t>
            </w:r>
          </w:p>
        </w:tc>
      </w:tr>
      <w:tr w:rsidR="00D96F84" w14:paraId="692AB5E0" w14:textId="77777777" w:rsidTr="009F79C0">
        <w:tc>
          <w:tcPr>
            <w:tcW w:w="3397" w:type="dxa"/>
          </w:tcPr>
          <w:p w14:paraId="06C0E6B0" w14:textId="29C3CA8C" w:rsidR="00D96F84" w:rsidRDefault="00D96F84" w:rsidP="00D96F84">
            <w:pPr>
              <w:pStyle w:val="BodyText"/>
            </w:pPr>
            <w:r w:rsidRPr="0034030A">
              <w:t>P_max (dBm)</w:t>
            </w:r>
            <w:r w:rsidR="00C34868">
              <w:rPr>
                <w:bCs/>
                <w:sz w:val="20"/>
                <w:szCs w:val="20"/>
                <w:vertAlign w:val="superscript"/>
              </w:rPr>
              <w:t xml:space="preserve"> (</w:t>
            </w:r>
            <w:r w:rsidR="00D23D89">
              <w:rPr>
                <w:bCs/>
                <w:sz w:val="20"/>
                <w:szCs w:val="20"/>
                <w:vertAlign w:val="superscript"/>
              </w:rPr>
              <w:t>2</w:t>
            </w:r>
            <w:r w:rsidR="00C34868">
              <w:rPr>
                <w:bCs/>
                <w:sz w:val="20"/>
                <w:szCs w:val="20"/>
                <w:vertAlign w:val="superscript"/>
              </w:rPr>
              <w:t>)</w:t>
            </w:r>
          </w:p>
        </w:tc>
        <w:tc>
          <w:tcPr>
            <w:tcW w:w="1843" w:type="dxa"/>
          </w:tcPr>
          <w:p w14:paraId="315E96C6" w14:textId="02B27E61" w:rsidR="00D96F84" w:rsidRDefault="00FF3BE2" w:rsidP="00D96F84">
            <w:pPr>
              <w:pStyle w:val="BodyText"/>
            </w:pPr>
            <w:r>
              <w:t>16</w:t>
            </w:r>
            <w:r w:rsidR="00B24FA7">
              <w:t>.</w:t>
            </w:r>
            <w:r>
              <w:t>2</w:t>
            </w:r>
          </w:p>
        </w:tc>
        <w:tc>
          <w:tcPr>
            <w:tcW w:w="1701" w:type="dxa"/>
          </w:tcPr>
          <w:p w14:paraId="14CB038C" w14:textId="2162FDFE" w:rsidR="00D96F84" w:rsidRDefault="00FF3BE2" w:rsidP="00D96F84">
            <w:pPr>
              <w:pStyle w:val="BodyText"/>
            </w:pPr>
            <w:r>
              <w:t>19.2</w:t>
            </w:r>
          </w:p>
        </w:tc>
        <w:tc>
          <w:tcPr>
            <w:tcW w:w="2954" w:type="dxa"/>
          </w:tcPr>
          <w:p w14:paraId="4B53CEA0" w14:textId="5F759E2F" w:rsidR="00D96F84" w:rsidRPr="002029FE" w:rsidRDefault="0048007F" w:rsidP="00D96F84">
            <w:pPr>
              <w:pStyle w:val="BodyText"/>
              <w:rPr>
                <w:highlight w:val="yellow"/>
              </w:rPr>
            </w:pPr>
            <w:r w:rsidRPr="0048007F">
              <w:t>19.3</w:t>
            </w:r>
          </w:p>
        </w:tc>
      </w:tr>
      <w:tr w:rsidR="00D96F84" w14:paraId="431240F2" w14:textId="77777777" w:rsidTr="009F79C0">
        <w:tc>
          <w:tcPr>
            <w:tcW w:w="3397" w:type="dxa"/>
          </w:tcPr>
          <w:p w14:paraId="269045D7" w14:textId="04923312" w:rsidR="00D96F84" w:rsidRDefault="00D96F84" w:rsidP="00D96F84">
            <w:pPr>
              <w:pStyle w:val="BodyText"/>
            </w:pPr>
            <w:r w:rsidRPr="0034030A">
              <w:t>Backoff (dB)</w:t>
            </w:r>
            <w:r w:rsidR="00C34868">
              <w:rPr>
                <w:bCs/>
                <w:sz w:val="20"/>
                <w:szCs w:val="20"/>
                <w:vertAlign w:val="superscript"/>
              </w:rPr>
              <w:t xml:space="preserve"> (</w:t>
            </w:r>
            <w:r w:rsidR="00D23D89">
              <w:rPr>
                <w:bCs/>
                <w:sz w:val="20"/>
                <w:szCs w:val="20"/>
                <w:vertAlign w:val="superscript"/>
              </w:rPr>
              <w:t>3</w:t>
            </w:r>
            <w:r w:rsidR="00C34868">
              <w:rPr>
                <w:bCs/>
                <w:sz w:val="20"/>
                <w:szCs w:val="20"/>
                <w:vertAlign w:val="superscript"/>
              </w:rPr>
              <w:t>)</w:t>
            </w:r>
          </w:p>
        </w:tc>
        <w:tc>
          <w:tcPr>
            <w:tcW w:w="1843" w:type="dxa"/>
          </w:tcPr>
          <w:p w14:paraId="07D41F6D" w14:textId="2D9B085D" w:rsidR="00D96F84" w:rsidRDefault="00531F6B" w:rsidP="00D96F84">
            <w:pPr>
              <w:pStyle w:val="BodyText"/>
            </w:pPr>
            <w:r>
              <w:t>2.3</w:t>
            </w:r>
          </w:p>
        </w:tc>
        <w:tc>
          <w:tcPr>
            <w:tcW w:w="1701" w:type="dxa"/>
          </w:tcPr>
          <w:p w14:paraId="6FC655A9" w14:textId="27CAED38" w:rsidR="00D96F84" w:rsidRDefault="00531F6B" w:rsidP="00D96F84">
            <w:pPr>
              <w:pStyle w:val="BodyText"/>
            </w:pPr>
            <w:r>
              <w:t>3.4</w:t>
            </w:r>
          </w:p>
        </w:tc>
        <w:tc>
          <w:tcPr>
            <w:tcW w:w="2954" w:type="dxa"/>
          </w:tcPr>
          <w:p w14:paraId="26D13606" w14:textId="4A191F5B" w:rsidR="00D96F84" w:rsidRPr="002029FE" w:rsidRDefault="00461248" w:rsidP="00D96F84">
            <w:pPr>
              <w:pStyle w:val="BodyText"/>
              <w:rPr>
                <w:highlight w:val="yellow"/>
              </w:rPr>
            </w:pPr>
            <w:r w:rsidRPr="00461248">
              <w:t>2.3</w:t>
            </w:r>
          </w:p>
        </w:tc>
      </w:tr>
      <w:tr w:rsidR="006F4003" w14:paraId="63D143EF" w14:textId="77777777" w:rsidTr="009F79C0">
        <w:tc>
          <w:tcPr>
            <w:tcW w:w="3397" w:type="dxa"/>
          </w:tcPr>
          <w:p w14:paraId="2E5269AB" w14:textId="7AC9BCC3" w:rsidR="006F4003" w:rsidRDefault="006F4003" w:rsidP="006F4003">
            <w:pPr>
              <w:pStyle w:val="BodyText"/>
            </w:pPr>
            <w:r w:rsidRPr="0034030A">
              <w:t>P_TX (dBm)</w:t>
            </w:r>
          </w:p>
        </w:tc>
        <w:tc>
          <w:tcPr>
            <w:tcW w:w="1843" w:type="dxa"/>
          </w:tcPr>
          <w:p w14:paraId="2AAC9239" w14:textId="08DFD054" w:rsidR="006F4003" w:rsidRDefault="006F4003" w:rsidP="006F4003">
            <w:pPr>
              <w:pStyle w:val="BodyText"/>
            </w:pPr>
            <w:r>
              <w:t>16</w:t>
            </w:r>
            <w:r w:rsidR="00232786">
              <w:t>.</w:t>
            </w:r>
            <w:r>
              <w:t>2</w:t>
            </w:r>
          </w:p>
        </w:tc>
        <w:tc>
          <w:tcPr>
            <w:tcW w:w="1701" w:type="dxa"/>
          </w:tcPr>
          <w:p w14:paraId="39726B06" w14:textId="1C32FB83" w:rsidR="006F4003" w:rsidRDefault="006F4003" w:rsidP="006F4003">
            <w:pPr>
              <w:pStyle w:val="BodyText"/>
            </w:pPr>
            <w:r>
              <w:t>19.2</w:t>
            </w:r>
          </w:p>
        </w:tc>
        <w:tc>
          <w:tcPr>
            <w:tcW w:w="2954" w:type="dxa"/>
          </w:tcPr>
          <w:p w14:paraId="7580A89B" w14:textId="23781B2C" w:rsidR="006F4003" w:rsidRPr="002029FE" w:rsidRDefault="00461248" w:rsidP="006F4003">
            <w:pPr>
              <w:pStyle w:val="BodyText"/>
              <w:rPr>
                <w:highlight w:val="yellow"/>
              </w:rPr>
            </w:pPr>
            <w:r w:rsidRPr="00461248">
              <w:t>19.3</w:t>
            </w:r>
          </w:p>
        </w:tc>
      </w:tr>
      <w:tr w:rsidR="006F4003" w14:paraId="345E3606" w14:textId="77777777" w:rsidTr="009F79C0">
        <w:tc>
          <w:tcPr>
            <w:tcW w:w="3397" w:type="dxa"/>
          </w:tcPr>
          <w:p w14:paraId="6E280AF4" w14:textId="44FDFC81" w:rsidR="006F4003" w:rsidRPr="00FF3BE2" w:rsidRDefault="006F4003" w:rsidP="006F4003">
            <w:pPr>
              <w:pStyle w:val="BodyText"/>
            </w:pPr>
            <w:r w:rsidRPr="00FF3BE2">
              <w:t>MCL (dB)</w:t>
            </w:r>
          </w:p>
        </w:tc>
        <w:tc>
          <w:tcPr>
            <w:tcW w:w="1843" w:type="dxa"/>
          </w:tcPr>
          <w:p w14:paraId="11391865" w14:textId="590205AD" w:rsidR="006F4003" w:rsidRPr="00FF3BE2" w:rsidRDefault="006F4003" w:rsidP="006F4003">
            <w:pPr>
              <w:pStyle w:val="BodyText"/>
            </w:pPr>
            <w:r w:rsidRPr="00EB2824">
              <w:t>12</w:t>
            </w:r>
            <w:r w:rsidR="00A9103B">
              <w:t>4</w:t>
            </w:r>
            <w:r w:rsidRPr="00EB2824">
              <w:t>.</w:t>
            </w:r>
            <w:r w:rsidR="00A9103B">
              <w:t>0</w:t>
            </w:r>
          </w:p>
        </w:tc>
        <w:tc>
          <w:tcPr>
            <w:tcW w:w="1701" w:type="dxa"/>
          </w:tcPr>
          <w:p w14:paraId="5669A7F1" w14:textId="6AD2B2F0" w:rsidR="006F4003" w:rsidRPr="00FF3BE2" w:rsidRDefault="006F4003" w:rsidP="006F4003">
            <w:pPr>
              <w:pStyle w:val="BodyText"/>
            </w:pPr>
            <w:r w:rsidRPr="00EB2824">
              <w:t>12</w:t>
            </w:r>
            <w:r w:rsidR="00C201ED">
              <w:t>7</w:t>
            </w:r>
            <w:r w:rsidRPr="00EB2824">
              <w:t>.</w:t>
            </w:r>
            <w:r w:rsidR="00A9103B">
              <w:t>6</w:t>
            </w:r>
          </w:p>
        </w:tc>
        <w:tc>
          <w:tcPr>
            <w:tcW w:w="2954" w:type="dxa"/>
          </w:tcPr>
          <w:p w14:paraId="2E5CACCE" w14:textId="4BA42532" w:rsidR="006F4003" w:rsidRPr="002029FE" w:rsidRDefault="006F4003" w:rsidP="006F4003">
            <w:pPr>
              <w:pStyle w:val="BodyText"/>
              <w:rPr>
                <w:highlight w:val="yellow"/>
              </w:rPr>
            </w:pPr>
            <w:r w:rsidRPr="00EC6835">
              <w:t>1</w:t>
            </w:r>
            <w:r w:rsidR="00EC6835" w:rsidRPr="00EC6835">
              <w:t>27.7</w:t>
            </w:r>
          </w:p>
        </w:tc>
      </w:tr>
      <w:tr w:rsidR="006F4003" w14:paraId="590E3939" w14:textId="77777777" w:rsidTr="009F79C0">
        <w:tc>
          <w:tcPr>
            <w:tcW w:w="3397" w:type="dxa"/>
          </w:tcPr>
          <w:p w14:paraId="1D4B6032" w14:textId="5ECCB754" w:rsidR="006F4003" w:rsidRDefault="006F4003" w:rsidP="006F4003">
            <w:pPr>
              <w:pStyle w:val="BodyText"/>
            </w:pPr>
            <w:r w:rsidRPr="0034030A">
              <w:t>N_FDM</w:t>
            </w:r>
          </w:p>
        </w:tc>
        <w:tc>
          <w:tcPr>
            <w:tcW w:w="1843" w:type="dxa"/>
          </w:tcPr>
          <w:p w14:paraId="6FB613BC" w14:textId="5ABA0386" w:rsidR="006F4003" w:rsidRDefault="006F4003" w:rsidP="006F4003">
            <w:pPr>
              <w:pStyle w:val="BodyText"/>
            </w:pPr>
            <w:r>
              <w:t>4</w:t>
            </w:r>
          </w:p>
        </w:tc>
        <w:tc>
          <w:tcPr>
            <w:tcW w:w="1701" w:type="dxa"/>
          </w:tcPr>
          <w:p w14:paraId="37200EA1" w14:textId="2D2620B8" w:rsidR="006F4003" w:rsidRDefault="006F4003" w:rsidP="006F4003">
            <w:pPr>
              <w:pStyle w:val="BodyText"/>
            </w:pPr>
            <w:r>
              <w:t>2</w:t>
            </w:r>
          </w:p>
        </w:tc>
        <w:tc>
          <w:tcPr>
            <w:tcW w:w="2954" w:type="dxa"/>
          </w:tcPr>
          <w:p w14:paraId="63DE0FBA" w14:textId="6B9F723D" w:rsidR="006F4003" w:rsidRDefault="002029FE" w:rsidP="006F4003">
            <w:pPr>
              <w:pStyle w:val="BodyText"/>
            </w:pPr>
            <w:r>
              <w:t>2</w:t>
            </w:r>
          </w:p>
        </w:tc>
      </w:tr>
      <w:tr w:rsidR="006F4003" w14:paraId="6CC4DF36" w14:textId="77777777" w:rsidTr="009F79C0">
        <w:tc>
          <w:tcPr>
            <w:tcW w:w="3397" w:type="dxa"/>
          </w:tcPr>
          <w:p w14:paraId="11B613B4" w14:textId="4D2BF943" w:rsidR="006F4003" w:rsidRDefault="006F4003" w:rsidP="006F4003">
            <w:pPr>
              <w:pStyle w:val="BodyText"/>
            </w:pPr>
            <w:r w:rsidRPr="0034030A">
              <w:t>Capacity</w:t>
            </w:r>
            <w:r w:rsidR="00603A46">
              <w:t xml:space="preserve"> </w:t>
            </w:r>
            <w:r w:rsidR="00603A46">
              <w:rPr>
                <w:bCs/>
                <w:sz w:val="20"/>
                <w:szCs w:val="20"/>
                <w:vertAlign w:val="superscript"/>
              </w:rPr>
              <w:t>(</w:t>
            </w:r>
            <w:r w:rsidR="00D23D89">
              <w:rPr>
                <w:bCs/>
                <w:sz w:val="20"/>
                <w:szCs w:val="20"/>
                <w:vertAlign w:val="superscript"/>
              </w:rPr>
              <w:t>4</w:t>
            </w:r>
            <w:r w:rsidR="00603A46">
              <w:rPr>
                <w:bCs/>
                <w:sz w:val="20"/>
                <w:szCs w:val="20"/>
                <w:vertAlign w:val="superscript"/>
              </w:rPr>
              <w:t>)</w:t>
            </w:r>
          </w:p>
        </w:tc>
        <w:tc>
          <w:tcPr>
            <w:tcW w:w="1843" w:type="dxa"/>
          </w:tcPr>
          <w:p w14:paraId="111EAB9F" w14:textId="3B5D0403" w:rsidR="006F4003" w:rsidRDefault="005F6699" w:rsidP="00EB2824">
            <w:pPr>
              <w:pStyle w:val="BodyText"/>
              <w:jc w:val="left"/>
            </w:pPr>
            <w:r>
              <w:t>4</w:t>
            </w:r>
            <w:r w:rsidR="00A67E02">
              <w:sym w:font="Symbol" w:char="F0D7"/>
            </w:r>
            <w:r w:rsidR="00DA74FA">
              <w:t>138</w:t>
            </w:r>
            <w:r w:rsidR="00A67E02">
              <w:sym w:font="Symbol" w:char="F0D7"/>
            </w:r>
            <w:r w:rsidR="00DA74FA">
              <w:t>1</w:t>
            </w:r>
            <w:r w:rsidR="00371C0E">
              <w:t>3</w:t>
            </w:r>
            <w:r w:rsidR="00DA74FA">
              <w:t xml:space="preserve"> =</w:t>
            </w:r>
            <w:r w:rsidR="00A67E02">
              <w:br/>
            </w:r>
            <w:r w:rsidR="00371C0E">
              <w:t xml:space="preserve"> 7176</w:t>
            </w:r>
          </w:p>
        </w:tc>
        <w:tc>
          <w:tcPr>
            <w:tcW w:w="1701" w:type="dxa"/>
          </w:tcPr>
          <w:p w14:paraId="60AAB453" w14:textId="688AECCC" w:rsidR="006F4003" w:rsidRDefault="005F6699" w:rsidP="00EB2824">
            <w:pPr>
              <w:pStyle w:val="BodyText"/>
              <w:jc w:val="left"/>
            </w:pPr>
            <w:r>
              <w:t>2</w:t>
            </w:r>
            <w:r w:rsidR="00A67E02">
              <w:sym w:font="Symbol" w:char="F0D7"/>
            </w:r>
            <w:r w:rsidR="00DA74FA">
              <w:t>138</w:t>
            </w:r>
            <w:r w:rsidR="00A67E02">
              <w:sym w:font="Symbol" w:char="F0D7"/>
            </w:r>
            <w:r w:rsidR="00DA74FA">
              <w:t>1</w:t>
            </w:r>
            <w:r w:rsidR="00371C0E">
              <w:t>3</w:t>
            </w:r>
            <w:r w:rsidR="00DA74FA">
              <w:t xml:space="preserve"> =</w:t>
            </w:r>
            <w:r w:rsidR="00A67E02">
              <w:br/>
            </w:r>
            <w:r w:rsidR="00C10E22">
              <w:t xml:space="preserve"> </w:t>
            </w:r>
            <w:r w:rsidR="00371C0E">
              <w:t>3588</w:t>
            </w:r>
          </w:p>
        </w:tc>
        <w:tc>
          <w:tcPr>
            <w:tcW w:w="2954" w:type="dxa"/>
          </w:tcPr>
          <w:p w14:paraId="0FD4AB86" w14:textId="6334A351" w:rsidR="006F4003" w:rsidRDefault="002029FE" w:rsidP="00EB2824">
            <w:pPr>
              <w:pStyle w:val="BodyText"/>
              <w:jc w:val="left"/>
            </w:pPr>
            <w:r>
              <w:t>2</w:t>
            </w:r>
            <w:r w:rsidR="00A67E02">
              <w:sym w:font="Symbol" w:char="F0D7"/>
            </w:r>
            <w:r>
              <w:t>282</w:t>
            </w:r>
            <w:r w:rsidR="00A67E02">
              <w:sym w:font="Symbol" w:char="F0D7"/>
            </w:r>
            <w:r>
              <w:t>14</w:t>
            </w:r>
            <w:r w:rsidR="00DA74FA">
              <w:t xml:space="preserve"> =</w:t>
            </w:r>
            <w:r w:rsidR="00A67E02">
              <w:br/>
            </w:r>
            <w:r w:rsidR="00DA74FA">
              <w:t xml:space="preserve"> </w:t>
            </w:r>
            <w:r w:rsidRPr="002029FE">
              <w:t>7896</w:t>
            </w:r>
          </w:p>
        </w:tc>
      </w:tr>
    </w:tbl>
    <w:p w14:paraId="31A5451E" w14:textId="778CAA93" w:rsidR="00C34868" w:rsidRPr="005C786B" w:rsidRDefault="00C34868" w:rsidP="009F79C0">
      <w:pPr>
        <w:pStyle w:val="BodyText"/>
        <w:rPr>
          <w:lang w:val="en-US"/>
        </w:rPr>
      </w:pPr>
      <w:r w:rsidRPr="005C786B">
        <w:rPr>
          <w:vertAlign w:val="superscript"/>
          <w:lang w:val="en-US"/>
        </w:rPr>
        <w:t>(1)</w:t>
      </w:r>
      <w:r w:rsidRPr="005C786B">
        <w:rPr>
          <w:lang w:val="en-US"/>
        </w:rPr>
        <w:t xml:space="preserve"> </w:t>
      </w:r>
      <w:r w:rsidRPr="005C786B">
        <w:rPr>
          <w:sz w:val="20"/>
          <w:lang w:val="en-US"/>
        </w:rPr>
        <w:t>Only includes used subcarriers, for consistency with the SNR definition used in simulations.</w:t>
      </w:r>
      <w:r w:rsidRPr="005C786B">
        <w:rPr>
          <w:lang w:val="en-US"/>
        </w:rPr>
        <w:t xml:space="preserve"> </w:t>
      </w:r>
    </w:p>
    <w:p w14:paraId="1F9E799F" w14:textId="38243DD5" w:rsidR="00C34868" w:rsidRPr="005C786B" w:rsidRDefault="00C34868" w:rsidP="009F79C0">
      <w:pPr>
        <w:pStyle w:val="BodyText"/>
        <w:rPr>
          <w:sz w:val="20"/>
          <w:lang w:val="en-US"/>
        </w:rPr>
      </w:pPr>
      <w:r w:rsidRPr="005C786B">
        <w:rPr>
          <w:vertAlign w:val="superscript"/>
          <w:lang w:val="en-US"/>
        </w:rPr>
        <w:t>(</w:t>
      </w:r>
      <w:r w:rsidR="00D23D89" w:rsidRPr="005C786B">
        <w:rPr>
          <w:vertAlign w:val="superscript"/>
          <w:lang w:val="en-US"/>
        </w:rPr>
        <w:t>2</w:t>
      </w:r>
      <w:r w:rsidRPr="005C786B">
        <w:rPr>
          <w:vertAlign w:val="superscript"/>
          <w:lang w:val="en-US"/>
        </w:rPr>
        <w:t>)</w:t>
      </w:r>
      <w:r w:rsidRPr="005C786B">
        <w:rPr>
          <w:lang w:val="en-US"/>
        </w:rPr>
        <w:t xml:space="preserve"> </w:t>
      </w:r>
      <w:r w:rsidRPr="005C786B">
        <w:rPr>
          <w:sz w:val="20"/>
          <w:lang w:val="en-US"/>
        </w:rPr>
        <w:t xml:space="preserve">Based on </w:t>
      </w:r>
      <w:r w:rsidR="006876AF" w:rsidRPr="005C786B">
        <w:rPr>
          <w:sz w:val="20"/>
          <w:lang w:val="en-US"/>
        </w:rPr>
        <w:t>the</w:t>
      </w:r>
      <w:r w:rsidRPr="005C786B">
        <w:rPr>
          <w:sz w:val="20"/>
          <w:lang w:val="en-US"/>
        </w:rPr>
        <w:t xml:space="preserve"> assumption of a max PSD of 10 dBm per 1 MHz interval. </w:t>
      </w:r>
      <w:r w:rsidR="002029FE" w:rsidRPr="005C786B">
        <w:rPr>
          <w:sz w:val="20"/>
          <w:lang w:val="en-US"/>
        </w:rPr>
        <w:t>All three</w:t>
      </w:r>
      <w:r w:rsidRPr="005C786B">
        <w:rPr>
          <w:sz w:val="20"/>
          <w:lang w:val="en-US"/>
        </w:rPr>
        <w:t xml:space="preserve"> designs have a maximum of 33.3 subcarriers within 1 </w:t>
      </w:r>
      <w:proofErr w:type="spellStart"/>
      <w:r w:rsidRPr="005C786B">
        <w:rPr>
          <w:sz w:val="20"/>
          <w:lang w:val="en-US"/>
        </w:rPr>
        <w:t>MHz.</w:t>
      </w:r>
      <w:proofErr w:type="spellEnd"/>
    </w:p>
    <w:p w14:paraId="395643CD" w14:textId="7C7099C9" w:rsidR="009320E4" w:rsidRPr="005C786B" w:rsidRDefault="00C34868" w:rsidP="009F79C0">
      <w:pPr>
        <w:pStyle w:val="BodyText"/>
        <w:rPr>
          <w:bCs/>
          <w:sz w:val="20"/>
          <w:szCs w:val="20"/>
          <w:lang w:val="en-US"/>
        </w:rPr>
      </w:pPr>
      <w:r w:rsidRPr="005C786B">
        <w:rPr>
          <w:bCs/>
          <w:sz w:val="20"/>
          <w:szCs w:val="20"/>
          <w:vertAlign w:val="superscript"/>
          <w:lang w:val="en-US"/>
        </w:rPr>
        <w:t>(</w:t>
      </w:r>
      <w:r w:rsidR="00D23D89" w:rsidRPr="005C786B">
        <w:rPr>
          <w:bCs/>
          <w:sz w:val="20"/>
          <w:szCs w:val="20"/>
          <w:vertAlign w:val="superscript"/>
          <w:lang w:val="en-US"/>
        </w:rPr>
        <w:t>3</w:t>
      </w:r>
      <w:r w:rsidRPr="005C786B">
        <w:rPr>
          <w:bCs/>
          <w:sz w:val="20"/>
          <w:szCs w:val="20"/>
          <w:vertAlign w:val="superscript"/>
          <w:lang w:val="en-US"/>
        </w:rPr>
        <w:t>)</w:t>
      </w:r>
      <w:r w:rsidRPr="005C786B">
        <w:rPr>
          <w:bCs/>
          <w:sz w:val="20"/>
          <w:szCs w:val="20"/>
          <w:lang w:val="en-US"/>
        </w:rPr>
        <w:t xml:space="preserve"> </w:t>
      </w:r>
      <w:proofErr w:type="spellStart"/>
      <w:r w:rsidR="001C5D3C" w:rsidRPr="005C786B">
        <w:rPr>
          <w:bCs/>
          <w:sz w:val="20"/>
          <w:szCs w:val="20"/>
          <w:lang w:val="en-US"/>
        </w:rPr>
        <w:t>Backoff</w:t>
      </w:r>
      <w:proofErr w:type="spellEnd"/>
      <w:r w:rsidR="001C5D3C" w:rsidRPr="005C786B">
        <w:rPr>
          <w:bCs/>
          <w:sz w:val="20"/>
          <w:szCs w:val="20"/>
          <w:lang w:val="en-US"/>
        </w:rPr>
        <w:t xml:space="preserve"> b</w:t>
      </w:r>
      <w:r w:rsidR="004141BB" w:rsidRPr="005C786B">
        <w:rPr>
          <w:bCs/>
          <w:sz w:val="20"/>
          <w:szCs w:val="20"/>
          <w:lang w:val="en-US"/>
        </w:rPr>
        <w:t xml:space="preserve">ased on </w:t>
      </w:r>
      <w:r w:rsidR="00232786" w:rsidRPr="005C786B">
        <w:rPr>
          <w:bCs/>
          <w:sz w:val="20"/>
          <w:szCs w:val="20"/>
          <w:lang w:val="en-US"/>
        </w:rPr>
        <w:t>95</w:t>
      </w:r>
      <w:r w:rsidR="00232786" w:rsidRPr="005C786B">
        <w:rPr>
          <w:bCs/>
          <w:sz w:val="20"/>
          <w:szCs w:val="20"/>
          <w:vertAlign w:val="superscript"/>
          <w:lang w:val="en-US"/>
        </w:rPr>
        <w:t>th</w:t>
      </w:r>
      <w:r w:rsidR="00232786" w:rsidRPr="005C786B">
        <w:rPr>
          <w:bCs/>
          <w:sz w:val="20"/>
          <w:szCs w:val="20"/>
          <w:lang w:val="en-US"/>
        </w:rPr>
        <w:t xml:space="preserve"> percentile of the CCDF of </w:t>
      </w:r>
      <w:r w:rsidR="004141BB" w:rsidRPr="005C786B">
        <w:rPr>
          <w:bCs/>
          <w:sz w:val="20"/>
          <w:szCs w:val="20"/>
          <w:lang w:val="en-US"/>
        </w:rPr>
        <w:t>cubic metric</w:t>
      </w:r>
      <w:r w:rsidR="003124B7" w:rsidRPr="005C786B">
        <w:rPr>
          <w:bCs/>
          <w:sz w:val="20"/>
          <w:szCs w:val="20"/>
          <w:lang w:val="en-US"/>
        </w:rPr>
        <w:t>.</w:t>
      </w:r>
    </w:p>
    <w:p w14:paraId="4A12401C" w14:textId="3A73DDD4" w:rsidR="00603A46" w:rsidRPr="005C786B" w:rsidRDefault="000E6C27" w:rsidP="009F79C0">
      <w:pPr>
        <w:pStyle w:val="BodyText"/>
        <w:rPr>
          <w:sz w:val="20"/>
          <w:szCs w:val="20"/>
          <w:lang w:val="en-US"/>
        </w:rPr>
      </w:pPr>
      <w:r w:rsidRPr="005C786B">
        <w:rPr>
          <w:bCs/>
          <w:sz w:val="20"/>
          <w:szCs w:val="20"/>
          <w:vertAlign w:val="superscript"/>
          <w:lang w:val="en-US"/>
        </w:rPr>
        <w:t xml:space="preserve"> </w:t>
      </w:r>
      <w:r w:rsidR="00603A46" w:rsidRPr="005C786B">
        <w:rPr>
          <w:bCs/>
          <w:sz w:val="20"/>
          <w:szCs w:val="20"/>
          <w:vertAlign w:val="superscript"/>
          <w:lang w:val="en-US"/>
        </w:rPr>
        <w:t>(</w:t>
      </w:r>
      <w:r w:rsidR="00D23D89" w:rsidRPr="005C786B">
        <w:rPr>
          <w:bCs/>
          <w:sz w:val="20"/>
          <w:szCs w:val="20"/>
          <w:vertAlign w:val="superscript"/>
          <w:lang w:val="en-US"/>
        </w:rPr>
        <w:t>4</w:t>
      </w:r>
      <w:r w:rsidR="00603A46" w:rsidRPr="005C786B">
        <w:rPr>
          <w:bCs/>
          <w:sz w:val="20"/>
          <w:szCs w:val="20"/>
          <w:vertAlign w:val="superscript"/>
          <w:lang w:val="en-US"/>
        </w:rPr>
        <w:t>)</w:t>
      </w:r>
      <w:r w:rsidR="00603A46" w:rsidRPr="005C786B">
        <w:rPr>
          <w:bCs/>
          <w:sz w:val="20"/>
          <w:szCs w:val="20"/>
          <w:lang w:val="en-US"/>
        </w:rPr>
        <w:t xml:space="preserve"> Obtained as </w:t>
      </w:r>
      <w:r w:rsidR="005F6699" w:rsidRPr="005C786B">
        <w:rPr>
          <w:bCs/>
          <w:sz w:val="20"/>
          <w:szCs w:val="20"/>
          <w:lang w:val="en-US"/>
        </w:rPr>
        <w:t xml:space="preserve"># </w:t>
      </w:r>
      <w:r w:rsidR="00635CFC" w:rsidRPr="005C786B">
        <w:rPr>
          <w:bCs/>
          <w:sz w:val="20"/>
          <w:szCs w:val="20"/>
          <w:lang w:val="en-US"/>
        </w:rPr>
        <w:t xml:space="preserve">of </w:t>
      </w:r>
      <w:proofErr w:type="spellStart"/>
      <w:r w:rsidR="005F6699" w:rsidRPr="005C786B">
        <w:rPr>
          <w:bCs/>
          <w:sz w:val="20"/>
          <w:szCs w:val="20"/>
          <w:lang w:val="en-US"/>
        </w:rPr>
        <w:t>freq</w:t>
      </w:r>
      <w:proofErr w:type="spellEnd"/>
      <w:r w:rsidR="005F6699" w:rsidRPr="005C786B">
        <w:rPr>
          <w:bCs/>
          <w:sz w:val="20"/>
          <w:szCs w:val="20"/>
          <w:lang w:val="en-US"/>
        </w:rPr>
        <w:t xml:space="preserve"> domain ROs * </w:t>
      </w:r>
      <w:r w:rsidR="00603A46" w:rsidRPr="005C786B">
        <w:rPr>
          <w:bCs/>
          <w:sz w:val="20"/>
          <w:szCs w:val="20"/>
          <w:lang w:val="en-US"/>
        </w:rPr>
        <w:t xml:space="preserve"># </w:t>
      </w:r>
      <w:r w:rsidR="00635CFC" w:rsidRPr="005C786B">
        <w:rPr>
          <w:bCs/>
          <w:sz w:val="20"/>
          <w:szCs w:val="20"/>
          <w:lang w:val="en-US"/>
        </w:rPr>
        <w:t xml:space="preserve">of </w:t>
      </w:r>
      <w:r w:rsidR="00603A46" w:rsidRPr="005C786B">
        <w:rPr>
          <w:bCs/>
          <w:sz w:val="20"/>
          <w:szCs w:val="20"/>
          <w:lang w:val="en-US"/>
        </w:rPr>
        <w:t xml:space="preserve">roots * # </w:t>
      </w:r>
      <w:r w:rsidR="00635CFC" w:rsidRPr="005C786B">
        <w:rPr>
          <w:bCs/>
          <w:sz w:val="20"/>
          <w:szCs w:val="20"/>
          <w:lang w:val="en-US"/>
        </w:rPr>
        <w:t xml:space="preserve">of </w:t>
      </w:r>
      <w:r w:rsidR="00603A46" w:rsidRPr="005C786B">
        <w:rPr>
          <w:bCs/>
          <w:sz w:val="20"/>
          <w:szCs w:val="20"/>
          <w:lang w:val="en-US"/>
        </w:rPr>
        <w:t>cyclic shifts</w:t>
      </w:r>
      <w:r w:rsidR="008703AE" w:rsidRPr="005C786B">
        <w:rPr>
          <w:sz w:val="20"/>
          <w:szCs w:val="20"/>
          <w:lang w:val="en-US"/>
        </w:rPr>
        <w:t>, for the agreed simulation assumption</w:t>
      </w:r>
      <w:r w:rsidR="007F6302" w:rsidRPr="005C786B">
        <w:rPr>
          <w:sz w:val="20"/>
          <w:szCs w:val="20"/>
          <w:lang w:val="en-US"/>
        </w:rPr>
        <w:t>s (300 m ISD)</w:t>
      </w:r>
      <w:r w:rsidR="006516F6" w:rsidRPr="005C786B">
        <w:rPr>
          <w:sz w:val="20"/>
          <w:szCs w:val="20"/>
          <w:lang w:val="en-US"/>
        </w:rPr>
        <w:t>.</w:t>
      </w:r>
    </w:p>
    <w:p w14:paraId="4794356E" w14:textId="369FB87B" w:rsidR="00875276" w:rsidRPr="005C786B" w:rsidRDefault="00AF2C9E" w:rsidP="00AF2C9E">
      <w:pPr>
        <w:pStyle w:val="BodyText"/>
        <w:jc w:val="left"/>
        <w:rPr>
          <w:lang w:val="en-US"/>
        </w:rPr>
      </w:pPr>
      <w:r w:rsidRPr="005C786B">
        <w:rPr>
          <w:lang w:val="en-US"/>
        </w:rPr>
        <w:t>Based on the above summary and graphs one can see</w:t>
      </w:r>
      <w:r w:rsidR="00875276" w:rsidRPr="005C786B">
        <w:rPr>
          <w:lang w:val="en-US"/>
        </w:rPr>
        <w:t xml:space="preserve"> very similar performance for Alt-1 (ZC139x2) and Alt-2.1 (ZC283)</w:t>
      </w:r>
      <w:r w:rsidR="004D6D14" w:rsidRPr="005C786B">
        <w:rPr>
          <w:lang w:val="en-US"/>
        </w:rPr>
        <w:t>. Furthermore, both schemes have nearly identical MCL. However, two aspects in favor of Alt-2.1 are (1) about 1 dB lower CM which could help for UEs with limited output power, and (2) higher capacity due to more ZC roots for the longer ZC sequence (283 vs. 139).</w:t>
      </w:r>
    </w:p>
    <w:p w14:paraId="28750819" w14:textId="14A68BEA" w:rsidR="004D6D14" w:rsidRPr="00153521" w:rsidRDefault="004D6D14" w:rsidP="00AF2C9E">
      <w:pPr>
        <w:pStyle w:val="BodyText"/>
        <w:jc w:val="left"/>
        <w:rPr>
          <w:lang w:val="en-US"/>
        </w:rPr>
      </w:pPr>
      <w:r w:rsidRPr="00153521">
        <w:rPr>
          <w:lang w:val="en-US"/>
        </w:rPr>
        <w:t xml:space="preserve">It can be argued </w:t>
      </w:r>
      <w:proofErr w:type="gramStart"/>
      <w:r w:rsidRPr="00153521">
        <w:rPr>
          <w:lang w:val="en-US"/>
        </w:rPr>
        <w:t>whether or not</w:t>
      </w:r>
      <w:proofErr w:type="gramEnd"/>
      <w:r w:rsidRPr="00153521">
        <w:rPr>
          <w:lang w:val="en-US"/>
        </w:rPr>
        <w:t xml:space="preserve"> aspects (1) and (2) are important given that the NR UEs are likely rated at 23 dBm output power, and the additional ZC roots may not be beneficial in an NR-U small cell scenario. However, thinking </w:t>
      </w:r>
      <w:r w:rsidR="00112FCE" w:rsidRPr="00153521">
        <w:rPr>
          <w:lang w:val="en-US"/>
        </w:rPr>
        <w:t xml:space="preserve">of forward compatibility aspects, we </w:t>
      </w:r>
      <w:proofErr w:type="gramStart"/>
      <w:r w:rsidR="00112FCE" w:rsidRPr="00153521">
        <w:rPr>
          <w:lang w:val="en-US"/>
        </w:rPr>
        <w:t>have a preference for</w:t>
      </w:r>
      <w:proofErr w:type="gramEnd"/>
      <w:r w:rsidR="00112FCE" w:rsidRPr="00153521">
        <w:rPr>
          <w:lang w:val="en-US"/>
        </w:rPr>
        <w:t xml:space="preserve"> Alt-2.1 in case lower power class UEs are introduced </w:t>
      </w:r>
      <w:r w:rsidR="00A54395" w:rsidRPr="00153521">
        <w:rPr>
          <w:lang w:val="en-US"/>
        </w:rPr>
        <w:t xml:space="preserve">in the future </w:t>
      </w:r>
      <w:r w:rsidR="00112FCE" w:rsidRPr="00153521">
        <w:rPr>
          <w:lang w:val="en-US"/>
        </w:rPr>
        <w:t>or extra RACH capacity happens to be needed.</w:t>
      </w:r>
    </w:p>
    <w:p w14:paraId="7A701A56" w14:textId="60D2BB64" w:rsidR="00AF2C9E" w:rsidRPr="005C786B" w:rsidRDefault="00AF2C9E" w:rsidP="00AF2C9E">
      <w:pPr>
        <w:pStyle w:val="BodyText"/>
        <w:jc w:val="left"/>
        <w:rPr>
          <w:lang w:val="en-US"/>
        </w:rPr>
      </w:pPr>
      <w:r w:rsidRPr="005C786B">
        <w:rPr>
          <w:lang w:val="en-US"/>
        </w:rPr>
        <w:t>Based on this we propose:</w:t>
      </w:r>
    </w:p>
    <w:p w14:paraId="14C5694D" w14:textId="06CA9BF5" w:rsidR="00112FCE" w:rsidRPr="005C786B" w:rsidRDefault="007E0E49" w:rsidP="007D4CA3">
      <w:pPr>
        <w:pStyle w:val="Proposal"/>
        <w:overflowPunct w:val="0"/>
        <w:autoSpaceDE w:val="0"/>
        <w:autoSpaceDN w:val="0"/>
        <w:adjustRightInd w:val="0"/>
        <w:spacing w:line="240" w:lineRule="auto"/>
        <w:ind w:left="1710" w:hanging="1710"/>
        <w:textAlignment w:val="baseline"/>
        <w:rPr>
          <w:lang w:val="en-US"/>
        </w:rPr>
      </w:pPr>
      <w:bookmarkStart w:id="15" w:name="_Toc7449540"/>
      <w:bookmarkStart w:id="16" w:name="_Toc1070646"/>
      <w:bookmarkStart w:id="17" w:name="_Hlk4603286"/>
      <w:r w:rsidRPr="005C786B">
        <w:rPr>
          <w:lang w:val="en-US"/>
        </w:rPr>
        <w:t xml:space="preserve">Support Alt-2.1 as follows: </w:t>
      </w:r>
      <w:r w:rsidR="009F79C0" w:rsidRPr="005C786B">
        <w:rPr>
          <w:lang w:val="en-US"/>
        </w:rPr>
        <w:t>E</w:t>
      </w:r>
      <w:r w:rsidR="00112FCE" w:rsidRPr="005C786B">
        <w:rPr>
          <w:lang w:val="en-US"/>
        </w:rPr>
        <w:t xml:space="preserve">nhance Rel-15 PRACH formats A, B, and C to support one additional </w:t>
      </w:r>
      <w:proofErr w:type="spellStart"/>
      <w:r w:rsidR="00112FCE" w:rsidRPr="005C786B">
        <w:rPr>
          <w:lang w:val="en-US"/>
        </w:rPr>
        <w:t>Zadoff</w:t>
      </w:r>
      <w:proofErr w:type="spellEnd"/>
      <w:r w:rsidR="00112FCE" w:rsidRPr="005C786B">
        <w:rPr>
          <w:lang w:val="en-US"/>
        </w:rPr>
        <w:t>-Chu sequence length L</w:t>
      </w:r>
      <w:r w:rsidR="00112FCE" w:rsidRPr="005C786B">
        <w:rPr>
          <w:vertAlign w:val="subscript"/>
          <w:lang w:val="en-US"/>
        </w:rPr>
        <w:t>RA</w:t>
      </w:r>
      <w:r w:rsidR="00112FCE" w:rsidRPr="005C786B">
        <w:rPr>
          <w:lang w:val="en-US"/>
        </w:rPr>
        <w:t xml:space="preserve"> = 283</w:t>
      </w:r>
      <w:r w:rsidR="00663FA8" w:rsidRPr="005C786B">
        <w:rPr>
          <w:lang w:val="en-US"/>
        </w:rPr>
        <w:t xml:space="preserve">. </w:t>
      </w:r>
      <w:r w:rsidR="009F79C0" w:rsidRPr="005C786B">
        <w:rPr>
          <w:lang w:val="en-US"/>
        </w:rPr>
        <w:t>The size of a PRACH occasion in the frequency domain is doubled compared to Rel-15</w:t>
      </w:r>
      <w:r w:rsidR="00112FCE" w:rsidRPr="005C786B">
        <w:rPr>
          <w:lang w:val="en-US"/>
        </w:rPr>
        <w:t>.</w:t>
      </w:r>
      <w:r w:rsidR="00A54395" w:rsidRPr="005C786B">
        <w:rPr>
          <w:lang w:val="en-US"/>
        </w:rPr>
        <w:t xml:space="preserve"> Support configuration of </w:t>
      </w:r>
      <w:r w:rsidRPr="005C786B">
        <w:rPr>
          <w:lang w:val="en-US"/>
        </w:rPr>
        <w:t xml:space="preserve">only </w:t>
      </w:r>
      <w:r w:rsidR="00A54395" w:rsidRPr="005C786B">
        <w:rPr>
          <w:lang w:val="en-US"/>
        </w:rPr>
        <w:t>unrestricted PRACH preamble sets</w:t>
      </w:r>
      <w:r w:rsidR="009F79C0" w:rsidRPr="005C786B">
        <w:rPr>
          <w:lang w:val="en-US"/>
        </w:rPr>
        <w:t>, as in Rel-15</w:t>
      </w:r>
      <w:r w:rsidR="00A54395" w:rsidRPr="005C786B">
        <w:rPr>
          <w:lang w:val="en-US"/>
        </w:rPr>
        <w:t>. FFS: supported values of cyclic shift spacing N</w:t>
      </w:r>
      <w:r w:rsidR="00A54395" w:rsidRPr="005C786B">
        <w:rPr>
          <w:vertAlign w:val="subscript"/>
          <w:lang w:val="en-US"/>
        </w:rPr>
        <w:t>CS</w:t>
      </w:r>
      <w:r w:rsidR="00A54395" w:rsidRPr="005C786B">
        <w:rPr>
          <w:lang w:val="en-US"/>
        </w:rPr>
        <w:t xml:space="preserve"> as well as mapping of logical sequence index </w:t>
      </w:r>
      <w:r w:rsidR="00A54395" w:rsidRPr="005C786B">
        <w:rPr>
          <w:i/>
          <w:lang w:val="en-US"/>
        </w:rPr>
        <w:t>i</w:t>
      </w:r>
      <w:r w:rsidR="00A54395" w:rsidRPr="005C786B">
        <w:rPr>
          <w:lang w:val="en-US"/>
        </w:rPr>
        <w:t xml:space="preserve"> to sequence number </w:t>
      </w:r>
      <w:r w:rsidR="00A54395" w:rsidRPr="005C786B">
        <w:rPr>
          <w:i/>
          <w:lang w:val="en-US"/>
        </w:rPr>
        <w:t>u</w:t>
      </w:r>
      <w:bookmarkEnd w:id="15"/>
      <w:r w:rsidR="009F79C0" w:rsidRPr="005C786B">
        <w:rPr>
          <w:i/>
          <w:lang w:val="en-US"/>
        </w:rPr>
        <w:t xml:space="preserve"> </w:t>
      </w:r>
      <w:r w:rsidR="009F79C0" w:rsidRPr="005C786B">
        <w:rPr>
          <w:lang w:val="en-US"/>
        </w:rPr>
        <w:t>with minimal change to Rel-15.</w:t>
      </w:r>
    </w:p>
    <w:p w14:paraId="7DBB8471" w14:textId="105083DA" w:rsidR="00543EE3" w:rsidRDefault="00543EE3" w:rsidP="00543EE3">
      <w:pPr>
        <w:pStyle w:val="Heading1"/>
      </w:pPr>
      <w:bookmarkStart w:id="18" w:name="_Toc533002899"/>
      <w:bookmarkEnd w:id="16"/>
      <w:bookmarkEnd w:id="3"/>
      <w:bookmarkEnd w:id="4"/>
      <w:bookmarkEnd w:id="5"/>
      <w:bookmarkEnd w:id="6"/>
      <w:bookmarkEnd w:id="7"/>
      <w:bookmarkEnd w:id="8"/>
      <w:bookmarkEnd w:id="17"/>
      <w:r>
        <w:t>4</w:t>
      </w:r>
      <w:r>
        <w:tab/>
      </w:r>
      <w:r w:rsidRPr="00CE0424">
        <w:t>Conclusion</w:t>
      </w:r>
      <w:bookmarkEnd w:id="18"/>
    </w:p>
    <w:p w14:paraId="42AD6B2F" w14:textId="77777777" w:rsidR="00E14054" w:rsidRPr="005C786B" w:rsidRDefault="00E14054" w:rsidP="00E14054">
      <w:pPr>
        <w:pStyle w:val="BodyText"/>
        <w:rPr>
          <w:lang w:val="en-US"/>
        </w:rPr>
      </w:pPr>
      <w:r w:rsidRPr="005C786B">
        <w:rPr>
          <w:lang w:val="en-US"/>
        </w:rPr>
        <w:t>Based on the discussion in the previous sections we propose the following:</w:t>
      </w:r>
    </w:p>
    <w:p w14:paraId="69B61A86" w14:textId="29B29430" w:rsidR="007E0E49" w:rsidRDefault="00E14054">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7449539" w:history="1">
        <w:r w:rsidR="007E0E49" w:rsidRPr="002859E2">
          <w:rPr>
            <w:rStyle w:val="Hyperlink"/>
            <w:noProof/>
          </w:rPr>
          <w:t>Proposal 1</w:t>
        </w:r>
        <w:r w:rsidR="007E0E49">
          <w:rPr>
            <w:rFonts w:asciiTheme="minorHAnsi" w:eastAsiaTheme="minorEastAsia" w:hAnsiTheme="minorHAnsi"/>
            <w:b w:val="0"/>
            <w:noProof/>
            <w:lang w:eastAsia="en-US"/>
          </w:rPr>
          <w:tab/>
        </w:r>
        <w:r w:rsidR="007E0E49" w:rsidRPr="002859E2">
          <w:rPr>
            <w:rStyle w:val="Hyperlink"/>
            <w:rFonts w:eastAsia="Times New Roman"/>
            <w:noProof/>
          </w:rPr>
          <w:t>The missed detection probability is defined as the ratio between the total number of missed detections and the total number of transmitted preambles within an observation interval. A missed detection is defined as the event of no preamble detected at all, or only different preamble(s) detected than the one that was sent, or preamble that was sent is detected, but with timing error greater than the maximum value (i.e., 50% of normal CP length).</w:t>
        </w:r>
      </w:hyperlink>
    </w:p>
    <w:p w14:paraId="0A2477E6" w14:textId="6A031967" w:rsidR="007E0E49" w:rsidRDefault="007C1DD3">
      <w:pPr>
        <w:pStyle w:val="TableofFigures"/>
        <w:tabs>
          <w:tab w:val="right" w:leader="dot" w:pos="9629"/>
        </w:tabs>
        <w:rPr>
          <w:rFonts w:asciiTheme="minorHAnsi" w:eastAsiaTheme="minorEastAsia" w:hAnsiTheme="minorHAnsi"/>
          <w:b w:val="0"/>
          <w:noProof/>
          <w:lang w:eastAsia="en-US"/>
        </w:rPr>
      </w:pPr>
      <w:hyperlink w:anchor="_Toc7449540" w:history="1">
        <w:r w:rsidR="007E0E49" w:rsidRPr="002859E2">
          <w:rPr>
            <w:rStyle w:val="Hyperlink"/>
            <w:noProof/>
          </w:rPr>
          <w:t>Proposal 2</w:t>
        </w:r>
        <w:r w:rsidR="007E0E49">
          <w:rPr>
            <w:rFonts w:asciiTheme="minorHAnsi" w:eastAsiaTheme="minorEastAsia" w:hAnsiTheme="minorHAnsi"/>
            <w:b w:val="0"/>
            <w:noProof/>
            <w:lang w:eastAsia="en-US"/>
          </w:rPr>
          <w:tab/>
        </w:r>
        <w:r w:rsidR="007E0E49" w:rsidRPr="002859E2">
          <w:rPr>
            <w:rStyle w:val="Hyperlink"/>
            <w:noProof/>
          </w:rPr>
          <w:t>Support Alt-2.1 as follows: enhance Rel-15 PRACH formats A, B, and C to support one additional Zadoff-Chu sequence length L</w:t>
        </w:r>
        <w:r w:rsidR="007E0E49" w:rsidRPr="002859E2">
          <w:rPr>
            <w:rStyle w:val="Hyperlink"/>
            <w:noProof/>
            <w:vertAlign w:val="subscript"/>
          </w:rPr>
          <w:t>RA</w:t>
        </w:r>
        <w:r w:rsidR="007E0E49" w:rsidRPr="002859E2">
          <w:rPr>
            <w:rStyle w:val="Hyperlink"/>
            <w:noProof/>
          </w:rPr>
          <w:t xml:space="preserve"> = 283 mapped to contiguous subcarriers within two contiguous frequency domain PRACH occasions. Support configuration of only unrestricted PRACH preamble sets. FFS: supported values of cyclic shift spacing N</w:t>
        </w:r>
        <w:r w:rsidR="007E0E49" w:rsidRPr="002859E2">
          <w:rPr>
            <w:rStyle w:val="Hyperlink"/>
            <w:noProof/>
            <w:vertAlign w:val="subscript"/>
          </w:rPr>
          <w:t>CS</w:t>
        </w:r>
        <w:r w:rsidR="007E0E49" w:rsidRPr="002859E2">
          <w:rPr>
            <w:rStyle w:val="Hyperlink"/>
            <w:noProof/>
          </w:rPr>
          <w:t xml:space="preserve"> as well as mapping of logical sequence index </w:t>
        </w:r>
        <w:r w:rsidR="007E0E49" w:rsidRPr="002859E2">
          <w:rPr>
            <w:rStyle w:val="Hyperlink"/>
            <w:i/>
            <w:noProof/>
          </w:rPr>
          <w:t>i</w:t>
        </w:r>
        <w:r w:rsidR="007E0E49" w:rsidRPr="002859E2">
          <w:rPr>
            <w:rStyle w:val="Hyperlink"/>
            <w:noProof/>
          </w:rPr>
          <w:t xml:space="preserve"> to sequence number </w:t>
        </w:r>
        <w:r w:rsidR="007E0E49" w:rsidRPr="002859E2">
          <w:rPr>
            <w:rStyle w:val="Hyperlink"/>
            <w:i/>
            <w:noProof/>
          </w:rPr>
          <w:t>u</w:t>
        </w:r>
        <w:r w:rsidR="007E0E49" w:rsidRPr="002859E2">
          <w:rPr>
            <w:rStyle w:val="Hyperlink"/>
            <w:noProof/>
          </w:rPr>
          <w:t>.</w:t>
        </w:r>
      </w:hyperlink>
    </w:p>
    <w:p w14:paraId="317F9C52" w14:textId="737A51EF" w:rsidR="00E14054" w:rsidRPr="000E7ADA" w:rsidRDefault="00E14054" w:rsidP="00E14054">
      <w:pPr>
        <w:pStyle w:val="BodyText"/>
        <w:jc w:val="left"/>
      </w:pPr>
      <w:r>
        <w:rPr>
          <w:b/>
          <w:bCs/>
        </w:rPr>
        <w:fldChar w:fldCharType="end"/>
      </w:r>
    </w:p>
    <w:p w14:paraId="12F20373" w14:textId="77777777" w:rsidR="00543EE3" w:rsidRPr="00CE0424" w:rsidRDefault="00543EE3" w:rsidP="00543EE3">
      <w:pPr>
        <w:pStyle w:val="Heading1"/>
      </w:pPr>
      <w:bookmarkStart w:id="19" w:name="_In-sequence_SDU_delivery"/>
      <w:bookmarkStart w:id="20" w:name="_Toc533002900"/>
      <w:bookmarkEnd w:id="19"/>
      <w:r>
        <w:t>5</w:t>
      </w:r>
      <w:r>
        <w:tab/>
      </w:r>
      <w:r w:rsidRPr="00CE0424">
        <w:t>References</w:t>
      </w:r>
      <w:bookmarkEnd w:id="20"/>
    </w:p>
    <w:p w14:paraId="30D98FB5" w14:textId="48D28354" w:rsidR="00543EE3" w:rsidRPr="005C786B" w:rsidRDefault="003B173D" w:rsidP="00543EE3">
      <w:pPr>
        <w:pStyle w:val="Reference"/>
        <w:rPr>
          <w:lang w:val="en-US"/>
        </w:rPr>
      </w:pPr>
      <w:bookmarkStart w:id="21" w:name="_Ref513463230"/>
      <w:bookmarkStart w:id="22" w:name="_Ref513478501"/>
      <w:bookmarkStart w:id="23" w:name="_Ref521528405"/>
      <w:bookmarkStart w:id="24" w:name="_Ref174151459"/>
      <w:bookmarkStart w:id="25" w:name="_Ref189809556"/>
      <w:bookmarkStart w:id="26" w:name="_Ref534119289"/>
      <w:r w:rsidRPr="005C786B">
        <w:rPr>
          <w:lang w:val="en-US"/>
        </w:rPr>
        <w:t>R1-</w:t>
      </w:r>
      <w:r w:rsidR="005C786B" w:rsidRPr="005C786B">
        <w:rPr>
          <w:lang w:val="en-US"/>
        </w:rPr>
        <w:t>1907451</w:t>
      </w:r>
      <w:r w:rsidR="005C786B">
        <w:rPr>
          <w:lang w:val="en-US"/>
        </w:rPr>
        <w:t xml:space="preserve">, </w:t>
      </w:r>
      <w:r w:rsidR="00543EE3" w:rsidRPr="005C786B">
        <w:rPr>
          <w:lang w:val="en-US"/>
        </w:rPr>
        <w:t>“</w:t>
      </w:r>
      <w:r w:rsidR="00BE0A4D" w:rsidRPr="005C786B">
        <w:rPr>
          <w:lang w:val="en-US"/>
        </w:rPr>
        <w:t>Initial access signals and channels,”</w:t>
      </w:r>
      <w:r w:rsidR="00543EE3" w:rsidRPr="005C786B">
        <w:rPr>
          <w:lang w:val="en-US"/>
        </w:rPr>
        <w:t xml:space="preserve"> Ericsson, RAN</w:t>
      </w:r>
      <w:r w:rsidR="00BE0A4D" w:rsidRPr="005C786B">
        <w:rPr>
          <w:lang w:val="en-US"/>
        </w:rPr>
        <w:t>1#9</w:t>
      </w:r>
      <w:r w:rsidR="00935F88" w:rsidRPr="005C786B">
        <w:rPr>
          <w:lang w:val="en-US"/>
        </w:rPr>
        <w:t>7</w:t>
      </w:r>
      <w:r w:rsidR="00543EE3" w:rsidRPr="005C786B">
        <w:rPr>
          <w:lang w:val="en-US"/>
        </w:rPr>
        <w:t xml:space="preserve">, </w:t>
      </w:r>
      <w:r w:rsidR="00935F88" w:rsidRPr="005C786B">
        <w:rPr>
          <w:lang w:val="en-US"/>
        </w:rPr>
        <w:t>May</w:t>
      </w:r>
      <w:r w:rsidR="00EB2824" w:rsidRPr="005C786B">
        <w:rPr>
          <w:lang w:val="en-US"/>
        </w:rPr>
        <w:t xml:space="preserve"> </w:t>
      </w:r>
      <w:r w:rsidR="00543EE3" w:rsidRPr="005C786B">
        <w:rPr>
          <w:lang w:val="en-US"/>
        </w:rPr>
        <w:t>2019.</w:t>
      </w:r>
      <w:bookmarkEnd w:id="21"/>
      <w:bookmarkEnd w:id="22"/>
      <w:bookmarkEnd w:id="23"/>
      <w:bookmarkEnd w:id="24"/>
      <w:bookmarkEnd w:id="25"/>
      <w:bookmarkEnd w:id="26"/>
    </w:p>
    <w:p w14:paraId="1A164DBE" w14:textId="60978CD7" w:rsidR="00D70B6E" w:rsidRPr="005C786B" w:rsidRDefault="00C94579" w:rsidP="00E07790">
      <w:pPr>
        <w:pStyle w:val="Reference"/>
        <w:rPr>
          <w:lang w:val="en-US"/>
        </w:rPr>
      </w:pPr>
      <w:bookmarkStart w:id="27" w:name="_Ref875465"/>
      <w:r w:rsidRPr="005C786B">
        <w:rPr>
          <w:lang w:val="en-US"/>
        </w:rPr>
        <w:t>R1-1609672, “NR PRACH preamble evaluations”, Ericsson, RAN1#86bis, October 2016.</w:t>
      </w:r>
      <w:bookmarkEnd w:id="27"/>
    </w:p>
    <w:p w14:paraId="3102EF98" w14:textId="1557CE58" w:rsidR="000D1BBA" w:rsidRPr="005C786B" w:rsidRDefault="000D1BBA" w:rsidP="00E07790">
      <w:pPr>
        <w:pStyle w:val="Reference"/>
        <w:rPr>
          <w:lang w:val="en-US"/>
        </w:rPr>
      </w:pPr>
      <w:bookmarkStart w:id="28" w:name="_Ref4571517"/>
      <w:r w:rsidRPr="005C786B">
        <w:rPr>
          <w:lang w:val="en-US"/>
        </w:rPr>
        <w:t>R1-1903360, “Evaluation results for enhanced PRACH design”, RAN1#96, February 2019.</w:t>
      </w:r>
      <w:bookmarkEnd w:id="28"/>
      <w:r w:rsidRPr="005C786B">
        <w:rPr>
          <w:lang w:val="en-US"/>
        </w:rPr>
        <w:t xml:space="preserve"> </w:t>
      </w:r>
    </w:p>
    <w:p w14:paraId="7AF01C61" w14:textId="7E25E988" w:rsidR="006F431F" w:rsidRDefault="006F431F" w:rsidP="006F431F">
      <w:pPr>
        <w:pStyle w:val="Heading1"/>
      </w:pPr>
      <w:r>
        <w:t>6</w:t>
      </w:r>
      <w:r>
        <w:tab/>
        <w:t>Appendix – Agreed Simulation Assumptions for PRACH Design</w:t>
      </w:r>
    </w:p>
    <w:p w14:paraId="687D9D63" w14:textId="77777777" w:rsidR="006F431F" w:rsidRPr="005C786B" w:rsidRDefault="006F431F" w:rsidP="006F431F">
      <w:pPr>
        <w:pStyle w:val="BodyText"/>
        <w:rPr>
          <w:lang w:val="en-US"/>
        </w:rPr>
      </w:pPr>
      <w:r w:rsidRPr="005C786B">
        <w:rPr>
          <w:lang w:val="en-US"/>
        </w:rPr>
        <w:t>In RAN1 AH 1901, the following evaluation assumptions were agreed.</w:t>
      </w:r>
    </w:p>
    <w:p w14:paraId="360BCB63" w14:textId="77777777" w:rsidR="006F431F" w:rsidRPr="005C786B" w:rsidRDefault="006F431F" w:rsidP="006F431F">
      <w:pPr>
        <w:rPr>
          <w:rFonts w:cs="Times"/>
          <w:lang w:val="en-US" w:eastAsia="x-none"/>
        </w:rPr>
      </w:pPr>
      <w:r w:rsidRPr="005C786B">
        <w:rPr>
          <w:rFonts w:cs="Times"/>
          <w:b/>
          <w:highlight w:val="green"/>
          <w:lang w:val="en-US" w:eastAsia="x-none"/>
        </w:rPr>
        <w:t>Agreement</w:t>
      </w:r>
      <w:r w:rsidRPr="005C786B">
        <w:rPr>
          <w:rFonts w:cs="Times"/>
          <w:highlight w:val="green"/>
          <w:lang w:val="en-US" w:eastAsia="x-none"/>
        </w:rPr>
        <w:t>:</w:t>
      </w:r>
      <w:r w:rsidRPr="005C786B">
        <w:rPr>
          <w:rFonts w:cs="Times"/>
          <w:lang w:val="en-US" w:eastAsia="x-none"/>
        </w:rPr>
        <w:t xml:space="preserve"> </w:t>
      </w:r>
    </w:p>
    <w:p w14:paraId="7D86686E" w14:textId="77777777" w:rsidR="006F431F" w:rsidRPr="005C786B" w:rsidRDefault="006F431F" w:rsidP="006F431F">
      <w:pPr>
        <w:rPr>
          <w:rFonts w:cs="Times"/>
          <w:lang w:val="en-US" w:eastAsia="x-none"/>
        </w:rPr>
      </w:pPr>
      <w:r w:rsidRPr="005C786B">
        <w:rPr>
          <w:rFonts w:cs="Times"/>
          <w:lang w:val="en-US" w:eastAsia="x-none"/>
        </w:rPr>
        <w:t>Companies are encouraged to provide results comparing the different alternatives using the following simulation assumptions to select between alternative PRACH designs.</w:t>
      </w:r>
    </w:p>
    <w:p w14:paraId="28615181" w14:textId="77777777" w:rsidR="006F431F" w:rsidRPr="005C786B" w:rsidRDefault="006F431F" w:rsidP="006F431F">
      <w:pPr>
        <w:numPr>
          <w:ilvl w:val="0"/>
          <w:numId w:val="16"/>
        </w:numPr>
        <w:spacing w:after="0"/>
        <w:rPr>
          <w:rFonts w:cs="Times"/>
          <w:b/>
          <w:bCs/>
          <w:sz w:val="20"/>
          <w:szCs w:val="20"/>
          <w:u w:val="single"/>
          <w:lang w:val="en-US" w:eastAsia="x-none"/>
        </w:rPr>
      </w:pPr>
      <w:r w:rsidRPr="005C786B">
        <w:rPr>
          <w:rFonts w:cs="Times"/>
          <w:sz w:val="20"/>
          <w:szCs w:val="20"/>
          <w:lang w:val="en-US"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3042"/>
        <w:gridCol w:w="6320"/>
      </w:tblGrid>
      <w:tr w:rsidR="006F431F" w:rsidRPr="001A2F16" w14:paraId="7D488E66" w14:textId="77777777" w:rsidTr="00FE4CB4">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8079FC" w14:textId="77777777" w:rsidR="006F431F" w:rsidRPr="001A2F16" w:rsidRDefault="006F431F" w:rsidP="00FE4CB4">
            <w:pPr>
              <w:spacing w:after="0"/>
              <w:rPr>
                <w:rFonts w:cs="Times"/>
                <w:b/>
                <w:bCs/>
                <w:sz w:val="20"/>
                <w:szCs w:val="20"/>
                <w:lang w:eastAsia="x-none"/>
              </w:rPr>
            </w:pPr>
            <w:r w:rsidRPr="001A2F16">
              <w:rPr>
                <w:rFonts w:cs="Times"/>
                <w:b/>
                <w:bCs/>
                <w:sz w:val="20"/>
                <w:szCs w:val="20"/>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49443" w14:textId="77777777" w:rsidR="006F431F" w:rsidRPr="001A2F16" w:rsidRDefault="006F431F" w:rsidP="00FE4CB4">
            <w:pPr>
              <w:spacing w:after="0"/>
              <w:rPr>
                <w:rFonts w:cs="Times"/>
                <w:b/>
                <w:bCs/>
                <w:sz w:val="20"/>
                <w:szCs w:val="20"/>
                <w:lang w:eastAsia="x-none"/>
              </w:rPr>
            </w:pPr>
            <w:r w:rsidRPr="001A2F16">
              <w:rPr>
                <w:rFonts w:cs="Times"/>
                <w:b/>
                <w:bCs/>
                <w:sz w:val="20"/>
                <w:szCs w:val="20"/>
                <w:lang w:eastAsia="x-none"/>
              </w:rPr>
              <w:t>Value</w:t>
            </w:r>
          </w:p>
        </w:tc>
      </w:tr>
      <w:tr w:rsidR="006F431F" w:rsidRPr="001A2F16" w14:paraId="63606E7D" w14:textId="77777777" w:rsidTr="00FE4C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8BEADE"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9BE44C2"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5 GHz</w:t>
            </w:r>
          </w:p>
        </w:tc>
      </w:tr>
      <w:tr w:rsidR="006F431F" w:rsidRPr="001A2F16" w14:paraId="21D64E58" w14:textId="77777777" w:rsidTr="00FE4C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B8B1A"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F94282E"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TDL-C</w:t>
            </w:r>
          </w:p>
        </w:tc>
      </w:tr>
      <w:tr w:rsidR="006F431F" w:rsidRPr="001A2F16" w14:paraId="6DF8C354" w14:textId="77777777" w:rsidTr="00FE4C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85385"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9F8EF15"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10ns, 100 ns</w:t>
            </w:r>
          </w:p>
        </w:tc>
      </w:tr>
      <w:tr w:rsidR="006F431F" w:rsidRPr="00153521" w14:paraId="5F27CF0F" w14:textId="77777777" w:rsidTr="00FE4C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A7163"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Antenna configuration at BS</w:t>
            </w:r>
            <w:r w:rsidRPr="001A2F16">
              <w:rPr>
                <w:rFonts w:cs="Times"/>
                <w:sz w:val="20"/>
                <w:szCs w:val="20"/>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D8CD72E" w14:textId="77777777" w:rsidR="006F431F" w:rsidRPr="00153521" w:rsidRDefault="006F431F" w:rsidP="00FE4CB4">
            <w:pPr>
              <w:spacing w:after="0"/>
              <w:rPr>
                <w:rFonts w:cs="Times"/>
                <w:sz w:val="20"/>
                <w:szCs w:val="20"/>
                <w:lang w:val="en-US" w:eastAsia="x-none"/>
              </w:rPr>
            </w:pPr>
            <w:r w:rsidRPr="00153521">
              <w:rPr>
                <w:rFonts w:cs="Times"/>
                <w:sz w:val="20"/>
                <w:szCs w:val="20"/>
                <w:lang w:val="en-US" w:eastAsia="x-none"/>
              </w:rPr>
              <w:t>(</w:t>
            </w:r>
            <w:proofErr w:type="gramStart"/>
            <w:r w:rsidRPr="00153521">
              <w:rPr>
                <w:rFonts w:cs="Times"/>
                <w:sz w:val="20"/>
                <w:szCs w:val="20"/>
                <w:lang w:val="en-US" w:eastAsia="x-none"/>
              </w:rPr>
              <w:t>M,N</w:t>
            </w:r>
            <w:proofErr w:type="gramEnd"/>
            <w:r w:rsidRPr="00153521">
              <w:rPr>
                <w:rFonts w:cs="Times"/>
                <w:sz w:val="20"/>
                <w:szCs w:val="20"/>
                <w:lang w:val="en-US" w:eastAsia="x-none"/>
              </w:rPr>
              <w:t>,P) = (1,1,2) with omni-directional antenna element</w:t>
            </w:r>
          </w:p>
        </w:tc>
      </w:tr>
      <w:tr w:rsidR="006F431F" w:rsidRPr="005C786B" w14:paraId="7165C6F7" w14:textId="77777777" w:rsidTr="00FE4C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3F5A01"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A6C8CE4"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Single omni-directional antenna element</w:t>
            </w:r>
          </w:p>
        </w:tc>
      </w:tr>
      <w:tr w:rsidR="006F431F" w:rsidRPr="005C786B" w14:paraId="6A64A142" w14:textId="77777777" w:rsidTr="00FE4C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EDE26"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BED51B6"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No beamforming and no beam selection</w:t>
            </w:r>
          </w:p>
        </w:tc>
      </w:tr>
      <w:tr w:rsidR="006F431F" w:rsidRPr="005C786B" w14:paraId="1FFB4B56" w14:textId="77777777" w:rsidTr="00FE4C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8B61A1"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B2D329B"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0.05ppm (fixed) at TRP, and 0.1 ppm (fixed) at UE</w:t>
            </w:r>
          </w:p>
        </w:tc>
      </w:tr>
      <w:tr w:rsidR="006F431F" w:rsidRPr="001A2F16" w14:paraId="046C4608" w14:textId="77777777" w:rsidTr="00FE4C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5F2B8"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BBD3377"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3 km/h</w:t>
            </w:r>
          </w:p>
        </w:tc>
      </w:tr>
      <w:tr w:rsidR="006F431F" w:rsidRPr="005C786B" w14:paraId="4580E2FD" w14:textId="77777777" w:rsidTr="00FE4C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766AA"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4BA65B8"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Uniformly distributed in [0, 1.2 µs (corresponding to 300 m ISD)]</w:t>
            </w:r>
          </w:p>
          <w:p w14:paraId="1DDD1525"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Optional: Uniformly distributed in [0, 2 µs (corresponding to 500 m ISD)]</w:t>
            </w:r>
          </w:p>
        </w:tc>
      </w:tr>
      <w:tr w:rsidR="006F431F" w:rsidRPr="005C786B" w14:paraId="7A8B0BA6" w14:textId="77777777" w:rsidTr="00FE4C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0E6BD"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DF0D0E7"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A1 with other formats optional</w:t>
            </w:r>
          </w:p>
        </w:tc>
      </w:tr>
      <w:tr w:rsidR="006F431F" w:rsidRPr="005C786B" w14:paraId="015FFCAE" w14:textId="77777777" w:rsidTr="00FE4C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AE86C"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BC360A9"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15/30 kHz.  (with other SCS optional)</w:t>
            </w:r>
          </w:p>
        </w:tc>
      </w:tr>
      <w:tr w:rsidR="006F431F" w:rsidRPr="005C786B" w14:paraId="46F72C6D" w14:textId="77777777" w:rsidTr="00FE4C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D450C"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CFED326"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6F431F" w:rsidRPr="005C786B" w14:paraId="40D31FFE" w14:textId="77777777" w:rsidTr="00FE4C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70205A"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F95CC80"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64, each company should provide details on how these 64 preambles are generated</w:t>
            </w:r>
          </w:p>
        </w:tc>
      </w:tr>
      <w:tr w:rsidR="006F431F" w:rsidRPr="005C786B" w14:paraId="571BBD9D" w14:textId="77777777" w:rsidTr="00FE4C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F36C6"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1655285"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Each company should provide details on used algorithm</w:t>
            </w:r>
          </w:p>
        </w:tc>
      </w:tr>
      <w:tr w:rsidR="006F431F" w:rsidRPr="005C786B" w14:paraId="520A75E0" w14:textId="77777777" w:rsidTr="00FE4CB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60F44"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0C49EBC"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 xml:space="preserve">No interference. </w:t>
            </w:r>
            <w:r w:rsidRPr="005C786B">
              <w:rPr>
                <w:rFonts w:cs="Times"/>
                <w:sz w:val="20"/>
                <w:szCs w:val="20"/>
                <w:lang w:val="en-US" w:eastAsia="x-none"/>
              </w:rPr>
              <w:br/>
              <w:t>Optional: -3/0/3dB interference power compared with target PRACH</w:t>
            </w:r>
          </w:p>
        </w:tc>
      </w:tr>
      <w:tr w:rsidR="006F431F" w:rsidRPr="001A2F16" w14:paraId="06766AB9" w14:textId="77777777" w:rsidTr="00FE4CB4">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8FB92"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EB81124"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1% maximum mis-detection probability</w:t>
            </w:r>
            <w:r w:rsidRPr="001A2F16">
              <w:rPr>
                <w:rFonts w:cs="Times"/>
                <w:sz w:val="20"/>
                <w:szCs w:val="20"/>
                <w:vertAlign w:val="superscript"/>
                <w:lang w:eastAsia="x-none"/>
              </w:rPr>
              <w:t>(2)</w:t>
            </w:r>
          </w:p>
        </w:tc>
      </w:tr>
      <w:tr w:rsidR="006F431F" w:rsidRPr="001A2F16" w14:paraId="3CB8EBF2" w14:textId="77777777" w:rsidTr="00FE4CB4">
        <w:tc>
          <w:tcPr>
            <w:tcW w:w="0" w:type="auto"/>
            <w:vMerge/>
            <w:tcBorders>
              <w:top w:val="nil"/>
              <w:left w:val="single" w:sz="8" w:space="0" w:color="auto"/>
              <w:bottom w:val="single" w:sz="8" w:space="0" w:color="auto"/>
              <w:right w:val="single" w:sz="8" w:space="0" w:color="auto"/>
            </w:tcBorders>
            <w:vAlign w:val="center"/>
            <w:hideMark/>
          </w:tcPr>
          <w:p w14:paraId="07E8EA1E" w14:textId="77777777" w:rsidR="006F431F" w:rsidRPr="001A2F16" w:rsidRDefault="006F431F" w:rsidP="00FE4CB4">
            <w:pPr>
              <w:spacing w:after="0"/>
              <w:rPr>
                <w:rFonts w:ascii="Times" w:hAnsi="Times" w:cs="Times"/>
                <w:sz w:val="20"/>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D6A2923"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0.1% maximum false alarm probability</w:t>
            </w:r>
            <w:r w:rsidRPr="001A2F16">
              <w:rPr>
                <w:rFonts w:cs="Times"/>
                <w:sz w:val="20"/>
                <w:szCs w:val="20"/>
                <w:vertAlign w:val="superscript"/>
                <w:lang w:eastAsia="x-none"/>
              </w:rPr>
              <w:t>(3)</w:t>
            </w:r>
          </w:p>
        </w:tc>
      </w:tr>
      <w:tr w:rsidR="006F431F" w:rsidRPr="005C786B" w14:paraId="28DD7FBA" w14:textId="77777777" w:rsidTr="00FE4CB4">
        <w:tc>
          <w:tcPr>
            <w:tcW w:w="0" w:type="auto"/>
            <w:vMerge/>
            <w:tcBorders>
              <w:top w:val="nil"/>
              <w:left w:val="single" w:sz="8" w:space="0" w:color="auto"/>
              <w:bottom w:val="single" w:sz="8" w:space="0" w:color="auto"/>
              <w:right w:val="single" w:sz="8" w:space="0" w:color="auto"/>
            </w:tcBorders>
            <w:vAlign w:val="center"/>
            <w:hideMark/>
          </w:tcPr>
          <w:p w14:paraId="1D4080A7" w14:textId="77777777" w:rsidR="006F431F" w:rsidRPr="001A2F16" w:rsidRDefault="006F431F" w:rsidP="00FE4CB4">
            <w:pPr>
              <w:spacing w:after="0"/>
              <w:rPr>
                <w:rFonts w:ascii="Times" w:hAnsi="Times" w:cs="Times"/>
                <w:sz w:val="20"/>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E94430F"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maximum timing estimation error being 50% of the normal CP length</w:t>
            </w:r>
          </w:p>
        </w:tc>
      </w:tr>
      <w:tr w:rsidR="006F431F" w:rsidRPr="005C786B" w14:paraId="4EA0C6D1" w14:textId="77777777" w:rsidTr="00FE4CB4">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9BDEA"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D778E73"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Mis-detection probability vs. SNR</w:t>
            </w:r>
          </w:p>
        </w:tc>
      </w:tr>
      <w:tr w:rsidR="006F431F" w:rsidRPr="001A2F16" w14:paraId="6DD3BF4A" w14:textId="77777777" w:rsidTr="00FE4CB4">
        <w:tc>
          <w:tcPr>
            <w:tcW w:w="0" w:type="auto"/>
            <w:vMerge/>
            <w:tcBorders>
              <w:top w:val="nil"/>
              <w:left w:val="single" w:sz="8" w:space="0" w:color="auto"/>
              <w:bottom w:val="single" w:sz="8" w:space="0" w:color="auto"/>
              <w:right w:val="single" w:sz="8" w:space="0" w:color="auto"/>
            </w:tcBorders>
            <w:vAlign w:val="center"/>
            <w:hideMark/>
          </w:tcPr>
          <w:p w14:paraId="08F80F21" w14:textId="77777777" w:rsidR="006F431F" w:rsidRPr="005C786B" w:rsidRDefault="006F431F" w:rsidP="00FE4CB4">
            <w:pPr>
              <w:spacing w:after="0"/>
              <w:rPr>
                <w:rFonts w:ascii="Times" w:hAnsi="Times" w:cs="Times"/>
                <w:sz w:val="20"/>
                <w:szCs w:val="20"/>
                <w:lang w:val="en-US"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F69183E"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False alarm probability vs. SNR</w:t>
            </w:r>
            <w:r w:rsidRPr="001A2F16">
              <w:rPr>
                <w:rFonts w:cs="Times"/>
                <w:sz w:val="20"/>
                <w:szCs w:val="20"/>
                <w:vertAlign w:val="superscript"/>
                <w:lang w:eastAsia="x-none"/>
              </w:rPr>
              <w:t>(4)</w:t>
            </w:r>
          </w:p>
        </w:tc>
      </w:tr>
      <w:tr w:rsidR="006F431F" w:rsidRPr="005C786B" w14:paraId="7C7C628E" w14:textId="77777777" w:rsidTr="00FE4CB4">
        <w:tc>
          <w:tcPr>
            <w:tcW w:w="0" w:type="auto"/>
            <w:vMerge/>
            <w:tcBorders>
              <w:top w:val="nil"/>
              <w:left w:val="single" w:sz="8" w:space="0" w:color="auto"/>
              <w:bottom w:val="single" w:sz="8" w:space="0" w:color="auto"/>
              <w:right w:val="single" w:sz="8" w:space="0" w:color="auto"/>
            </w:tcBorders>
            <w:vAlign w:val="center"/>
            <w:hideMark/>
          </w:tcPr>
          <w:p w14:paraId="6F5E5FA2" w14:textId="77777777" w:rsidR="006F431F" w:rsidRPr="001A2F16" w:rsidRDefault="006F431F" w:rsidP="00FE4CB4">
            <w:pPr>
              <w:spacing w:after="0"/>
              <w:rPr>
                <w:rFonts w:ascii="Times" w:hAnsi="Times" w:cs="Times"/>
                <w:sz w:val="20"/>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287BD78"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CDF of timing estimation error</w:t>
            </w:r>
          </w:p>
        </w:tc>
      </w:tr>
      <w:tr w:rsidR="006F431F" w:rsidRPr="005C786B" w14:paraId="2600A015" w14:textId="77777777" w:rsidTr="00FE4CB4">
        <w:tc>
          <w:tcPr>
            <w:tcW w:w="0" w:type="auto"/>
            <w:vMerge/>
            <w:tcBorders>
              <w:top w:val="nil"/>
              <w:left w:val="single" w:sz="8" w:space="0" w:color="auto"/>
              <w:bottom w:val="single" w:sz="8" w:space="0" w:color="auto"/>
              <w:right w:val="single" w:sz="8" w:space="0" w:color="auto"/>
            </w:tcBorders>
            <w:vAlign w:val="center"/>
            <w:hideMark/>
          </w:tcPr>
          <w:p w14:paraId="4ADDEA1B" w14:textId="77777777" w:rsidR="006F431F" w:rsidRPr="005C786B" w:rsidRDefault="006F431F" w:rsidP="00FE4CB4">
            <w:pPr>
              <w:spacing w:after="0"/>
              <w:rPr>
                <w:rFonts w:ascii="Times" w:hAnsi="Times" w:cs="Times"/>
                <w:sz w:val="20"/>
                <w:szCs w:val="20"/>
                <w:lang w:val="en-US"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E6AE5DA"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PRACH capacity (maximum number of preambles)</w:t>
            </w:r>
          </w:p>
        </w:tc>
      </w:tr>
      <w:tr w:rsidR="006F431F" w:rsidRPr="005C786B" w14:paraId="517B065E" w14:textId="77777777" w:rsidTr="00FE4CB4">
        <w:tc>
          <w:tcPr>
            <w:tcW w:w="0" w:type="auto"/>
            <w:vMerge/>
            <w:tcBorders>
              <w:top w:val="nil"/>
              <w:left w:val="single" w:sz="8" w:space="0" w:color="auto"/>
              <w:bottom w:val="single" w:sz="8" w:space="0" w:color="auto"/>
              <w:right w:val="single" w:sz="8" w:space="0" w:color="auto"/>
            </w:tcBorders>
            <w:vAlign w:val="center"/>
            <w:hideMark/>
          </w:tcPr>
          <w:p w14:paraId="010A0ED7" w14:textId="77777777" w:rsidR="006F431F" w:rsidRPr="005C786B" w:rsidRDefault="006F431F" w:rsidP="00FE4CB4">
            <w:pPr>
              <w:spacing w:after="0"/>
              <w:rPr>
                <w:rFonts w:ascii="Times" w:hAnsi="Times" w:cs="Times"/>
                <w:sz w:val="20"/>
                <w:szCs w:val="20"/>
                <w:lang w:val="en-US"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9E7ECF9"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Peak-to-average power ratio and cubic metric</w:t>
            </w:r>
          </w:p>
        </w:tc>
      </w:tr>
      <w:tr w:rsidR="006F431F" w:rsidRPr="001A2F16" w14:paraId="1A5B4EED" w14:textId="77777777" w:rsidTr="00FE4CB4">
        <w:tc>
          <w:tcPr>
            <w:tcW w:w="0" w:type="auto"/>
            <w:vMerge/>
            <w:tcBorders>
              <w:top w:val="nil"/>
              <w:left w:val="single" w:sz="8" w:space="0" w:color="auto"/>
              <w:bottom w:val="single" w:sz="8" w:space="0" w:color="auto"/>
              <w:right w:val="single" w:sz="8" w:space="0" w:color="auto"/>
            </w:tcBorders>
            <w:vAlign w:val="center"/>
            <w:hideMark/>
          </w:tcPr>
          <w:p w14:paraId="77B0178A" w14:textId="77777777" w:rsidR="006F431F" w:rsidRPr="005C786B" w:rsidRDefault="006F431F" w:rsidP="00FE4CB4">
            <w:pPr>
              <w:spacing w:after="0"/>
              <w:rPr>
                <w:rFonts w:ascii="Times" w:hAnsi="Times" w:cs="Times"/>
                <w:sz w:val="20"/>
                <w:szCs w:val="20"/>
                <w:lang w:val="en-US"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9840FB4" w14:textId="77777777" w:rsidR="006F431F" w:rsidRPr="001A2F16" w:rsidRDefault="006F431F" w:rsidP="00FE4CB4">
            <w:pPr>
              <w:spacing w:after="0"/>
              <w:rPr>
                <w:rFonts w:cs="Times"/>
                <w:sz w:val="20"/>
                <w:szCs w:val="20"/>
                <w:lang w:eastAsia="x-none"/>
              </w:rPr>
            </w:pPr>
            <w:r w:rsidRPr="001A2F16">
              <w:rPr>
                <w:rFonts w:cs="Times"/>
                <w:sz w:val="20"/>
                <w:szCs w:val="20"/>
                <w:lang w:eastAsia="x-none"/>
              </w:rPr>
              <w:t>MCL</w:t>
            </w:r>
            <w:r w:rsidRPr="001A2F16">
              <w:rPr>
                <w:rFonts w:cs="Times"/>
                <w:sz w:val="20"/>
                <w:szCs w:val="20"/>
                <w:vertAlign w:val="superscript"/>
                <w:lang w:eastAsia="x-none"/>
              </w:rPr>
              <w:t>(5)</w:t>
            </w:r>
          </w:p>
        </w:tc>
      </w:tr>
      <w:tr w:rsidR="006F431F" w:rsidRPr="001A2F16" w14:paraId="4BEA83AE" w14:textId="77777777" w:rsidTr="00FE4CB4">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BEF881B" w14:textId="77777777" w:rsidR="006F431F" w:rsidRPr="001A2F16" w:rsidRDefault="006F431F" w:rsidP="00FE4CB4">
            <w:pPr>
              <w:spacing w:after="0"/>
              <w:rPr>
                <w:rFonts w:cs="Times"/>
                <w:sz w:val="20"/>
                <w:szCs w:val="20"/>
                <w:lang w:val="x-none" w:eastAsia="x-none"/>
              </w:rPr>
            </w:pPr>
            <w:r w:rsidRPr="001A2F16">
              <w:rPr>
                <w:rFonts w:cs="Times"/>
                <w:sz w:val="20"/>
                <w:szCs w:val="20"/>
                <w:vertAlign w:val="superscript"/>
                <w:lang w:val="x-none" w:eastAsia="x-none"/>
              </w:rPr>
              <w:t xml:space="preserve">(1) </w:t>
            </w:r>
            <w:r w:rsidRPr="001A2F16">
              <w:rPr>
                <w:rFonts w:cs="Times"/>
                <w:sz w:val="20"/>
                <w:szCs w:val="20"/>
                <w:lang w:val="x-none" w:eastAsia="x-none"/>
              </w:rPr>
              <w:t>See Table 7-1 of R1-1704144</w:t>
            </w:r>
          </w:p>
          <w:p w14:paraId="6F453B83" w14:textId="77777777" w:rsidR="006F431F" w:rsidRPr="001A2F16" w:rsidRDefault="006F431F" w:rsidP="00FE4CB4">
            <w:pPr>
              <w:spacing w:after="0"/>
              <w:rPr>
                <w:rFonts w:cs="Times"/>
                <w:sz w:val="20"/>
                <w:szCs w:val="20"/>
                <w:lang w:val="x-none" w:eastAsia="x-none"/>
              </w:rPr>
            </w:pPr>
            <w:r w:rsidRPr="001A2F16">
              <w:rPr>
                <w:rFonts w:cs="Times"/>
                <w:sz w:val="20"/>
                <w:szCs w:val="20"/>
                <w:vertAlign w:val="superscript"/>
                <w:lang w:val="x-none" w:eastAsia="x-none"/>
              </w:rPr>
              <w:t xml:space="preserve">(2) </w:t>
            </w:r>
            <w:r w:rsidRPr="001A2F16">
              <w:rPr>
                <w:rFonts w:cs="Times"/>
                <w:sz w:val="20"/>
                <w:szCs w:val="20"/>
                <w:lang w:val="x-none" w:eastAsia="x-none"/>
              </w:rPr>
              <w:t xml:space="preserve">The missed detection </w:t>
            </w:r>
            <w:r w:rsidRPr="005C786B">
              <w:rPr>
                <w:rFonts w:cs="Times"/>
                <w:sz w:val="20"/>
                <w:szCs w:val="20"/>
                <w:lang w:val="en-US" w:eastAsia="x-none"/>
              </w:rPr>
              <w:t xml:space="preserve">probability </w:t>
            </w:r>
            <w:r w:rsidRPr="001A2F16">
              <w:rPr>
                <w:rFonts w:cs="Times"/>
                <w:sz w:val="20"/>
                <w:szCs w:val="20"/>
                <w:lang w:val="x-none" w:eastAsia="x-none"/>
              </w:rPr>
              <w:t>is defined as the ratio between the total number of transmitted preambles that are either not detected</w:t>
            </w:r>
            <w:r w:rsidRPr="005C786B">
              <w:rPr>
                <w:rFonts w:cs="Times"/>
                <w:sz w:val="20"/>
                <w:szCs w:val="20"/>
                <w:lang w:val="en-US" w:eastAsia="x-none"/>
              </w:rPr>
              <w:t xml:space="preserve">, or detected as a different preamble, </w:t>
            </w:r>
            <w:r w:rsidRPr="001A2F16">
              <w:rPr>
                <w:rFonts w:cs="Times"/>
                <w:sz w:val="20"/>
                <w:szCs w:val="20"/>
                <w:lang w:val="x-none" w:eastAsia="x-none"/>
              </w:rPr>
              <w:t xml:space="preserve">or detected </w:t>
            </w:r>
            <w:r w:rsidRPr="005C786B">
              <w:rPr>
                <w:rFonts w:cs="Times"/>
                <w:sz w:val="20"/>
                <w:szCs w:val="20"/>
                <w:lang w:val="en-US" w:eastAsia="x-none"/>
              </w:rPr>
              <w:t xml:space="preserve">but </w:t>
            </w:r>
            <w:r w:rsidRPr="001A2F16">
              <w:rPr>
                <w:rFonts w:cs="Times"/>
                <w:sz w:val="20"/>
                <w:szCs w:val="20"/>
                <w:lang w:val="x-none" w:eastAsia="x-none"/>
              </w:rPr>
              <w:t xml:space="preserve">with timing error greater than the maximum value (i.e., 50% of normal CP length), and the total number of transmitted preambles within an observation interval.  </w:t>
            </w:r>
          </w:p>
          <w:p w14:paraId="4E090A46" w14:textId="77777777" w:rsidR="006F431F" w:rsidRPr="001A2F16" w:rsidRDefault="006F431F" w:rsidP="00FE4CB4">
            <w:pPr>
              <w:spacing w:after="0"/>
              <w:rPr>
                <w:rFonts w:cs="Times"/>
                <w:sz w:val="20"/>
                <w:szCs w:val="20"/>
                <w:lang w:val="x-none" w:eastAsia="x-none"/>
              </w:rPr>
            </w:pPr>
            <w:r w:rsidRPr="001A2F16">
              <w:rPr>
                <w:rFonts w:cs="Times"/>
                <w:sz w:val="20"/>
                <w:szCs w:val="20"/>
                <w:vertAlign w:val="superscript"/>
                <w:lang w:val="x-none" w:eastAsia="x-none"/>
              </w:rPr>
              <w:t xml:space="preserve">(3) </w:t>
            </w:r>
            <w:r w:rsidRPr="001A2F16">
              <w:rPr>
                <w:rFonts w:cs="Times"/>
                <w:sz w:val="20"/>
                <w:szCs w:val="20"/>
                <w:lang w:val="x-none" w:eastAsia="x-none"/>
              </w:rPr>
              <w:t xml:space="preserve">Maximum false alarm probability refers to the case when input at receiver is noise only (considering 64 preamble detectors as in 3GPP TS 36.104, section 8.4.1). </w:t>
            </w:r>
          </w:p>
          <w:p w14:paraId="4BDBF8AB" w14:textId="77777777" w:rsidR="006F431F" w:rsidRPr="001A2F16" w:rsidRDefault="006F431F" w:rsidP="00FE4CB4">
            <w:pPr>
              <w:spacing w:after="0"/>
              <w:rPr>
                <w:rFonts w:cs="Times"/>
                <w:sz w:val="20"/>
                <w:szCs w:val="20"/>
                <w:lang w:val="x-none" w:eastAsia="x-none"/>
              </w:rPr>
            </w:pPr>
            <w:r w:rsidRPr="001A2F16">
              <w:rPr>
                <w:rFonts w:cs="Times"/>
                <w:sz w:val="20"/>
                <w:szCs w:val="20"/>
                <w:vertAlign w:val="superscript"/>
                <w:lang w:val="x-none" w:eastAsia="x-none"/>
              </w:rPr>
              <w:t>(</w:t>
            </w:r>
            <w:r w:rsidRPr="005C786B">
              <w:rPr>
                <w:rFonts w:cs="Times"/>
                <w:sz w:val="20"/>
                <w:szCs w:val="20"/>
                <w:vertAlign w:val="superscript"/>
                <w:lang w:val="en-US" w:eastAsia="x-none"/>
              </w:rPr>
              <w:t>4</w:t>
            </w:r>
            <w:r w:rsidRPr="001A2F16">
              <w:rPr>
                <w:rFonts w:cs="Times"/>
                <w:sz w:val="20"/>
                <w:szCs w:val="20"/>
                <w:vertAlign w:val="superscript"/>
                <w:lang w:val="x-none" w:eastAsia="x-none"/>
              </w:rPr>
              <w:t xml:space="preserve">) </w:t>
            </w:r>
            <w:r w:rsidRPr="001A2F16">
              <w:rPr>
                <w:rFonts w:cs="Times"/>
                <w:sz w:val="20"/>
                <w:szCs w:val="20"/>
                <w:lang w:val="x-none" w:eastAsia="x-none"/>
              </w:rPr>
              <w:t xml:space="preserve">False </w:t>
            </w:r>
            <w:r w:rsidRPr="005C786B">
              <w:rPr>
                <w:rFonts w:cs="Times"/>
                <w:sz w:val="20"/>
                <w:szCs w:val="20"/>
                <w:lang w:val="en-US" w:eastAsia="x-none"/>
              </w:rPr>
              <w:t xml:space="preserve">alarm </w:t>
            </w:r>
            <w:r w:rsidRPr="001A2F16">
              <w:rPr>
                <w:rFonts w:cs="Times"/>
                <w:sz w:val="20"/>
                <w:szCs w:val="20"/>
                <w:lang w:val="x-none" w:eastAsia="x-none"/>
              </w:rPr>
              <w:t>probability is defined as the ratio of total number detected but not transmitted preambles, and the total number of possible detection occurrences</w:t>
            </w:r>
            <w:r w:rsidRPr="005C786B">
              <w:rPr>
                <w:rFonts w:cs="Times"/>
                <w:sz w:val="20"/>
                <w:szCs w:val="20"/>
                <w:lang w:val="en-US" w:eastAsia="x-none"/>
              </w:rPr>
              <w:t>, where each occurrence (occurrence refers to 64 detections, one for each of the 64 preambles in a cell) is one potential preamble transmission in a RO</w:t>
            </w:r>
            <w:r w:rsidRPr="001A2F16">
              <w:rPr>
                <w:rFonts w:cs="Times"/>
                <w:sz w:val="20"/>
                <w:szCs w:val="20"/>
                <w:lang w:val="x-none" w:eastAsia="x-none"/>
              </w:rPr>
              <w:t>.</w:t>
            </w:r>
          </w:p>
          <w:p w14:paraId="50DF9EC6" w14:textId="77777777" w:rsidR="006F431F" w:rsidRPr="005C786B" w:rsidRDefault="006F431F" w:rsidP="00FE4CB4">
            <w:pPr>
              <w:spacing w:after="0"/>
              <w:rPr>
                <w:rFonts w:cs="Times"/>
                <w:sz w:val="20"/>
                <w:szCs w:val="20"/>
                <w:lang w:val="en-US" w:eastAsia="x-none"/>
              </w:rPr>
            </w:pPr>
            <w:r w:rsidRPr="005C786B">
              <w:rPr>
                <w:rFonts w:cs="Times"/>
                <w:sz w:val="20"/>
                <w:szCs w:val="20"/>
                <w:vertAlign w:val="superscript"/>
                <w:lang w:val="en-US" w:eastAsia="x-none"/>
              </w:rPr>
              <w:t>(5</w:t>
            </w:r>
            <w:r w:rsidRPr="001A2F16">
              <w:rPr>
                <w:rFonts w:cs="Times"/>
                <w:sz w:val="20"/>
                <w:szCs w:val="20"/>
                <w:vertAlign w:val="superscript"/>
                <w:lang w:val="x-none" w:eastAsia="x-none"/>
              </w:rPr>
              <w:t xml:space="preserve">) </w:t>
            </w:r>
            <w:r w:rsidRPr="005C786B">
              <w:rPr>
                <w:rFonts w:cs="Times"/>
                <w:sz w:val="20"/>
                <w:szCs w:val="20"/>
                <w:lang w:val="en-US" w:eastAsia="x-none"/>
              </w:rPr>
              <w:t>In the MCL calculation, needs to consider the maximum transmit power supported by the PRACH design under PSD limitation and PAPR/EVM characteristic of the design.</w:t>
            </w:r>
          </w:p>
          <w:p w14:paraId="2DDAE5ED" w14:textId="77777777" w:rsidR="006F431F" w:rsidRPr="001A2F16" w:rsidRDefault="006F431F" w:rsidP="00FE4CB4">
            <w:pPr>
              <w:spacing w:after="0"/>
              <w:rPr>
                <w:rFonts w:cs="Times"/>
                <w:sz w:val="20"/>
                <w:szCs w:val="20"/>
                <w:lang w:val="x-none" w:eastAsia="x-none"/>
              </w:rPr>
            </w:pPr>
          </w:p>
          <w:p w14:paraId="41B38053" w14:textId="77777777" w:rsidR="006F431F" w:rsidRPr="005C786B" w:rsidRDefault="006F431F" w:rsidP="00FE4CB4">
            <w:pPr>
              <w:spacing w:after="0"/>
              <w:rPr>
                <w:rFonts w:cs="Times"/>
                <w:sz w:val="20"/>
                <w:szCs w:val="20"/>
                <w:lang w:val="en-US" w:eastAsia="x-none"/>
              </w:rPr>
            </w:pPr>
            <w:r w:rsidRPr="005C786B">
              <w:rPr>
                <w:rFonts w:cs="Times"/>
                <w:sz w:val="20"/>
                <w:szCs w:val="20"/>
                <w:lang w:val="en-US" w:eastAsia="x-none"/>
              </w:rPr>
              <w:t>Note: Assumptions on the following should be stated</w:t>
            </w:r>
          </w:p>
          <w:p w14:paraId="1E4ED815" w14:textId="77777777" w:rsidR="006F431F" w:rsidRPr="005C786B" w:rsidRDefault="006F431F" w:rsidP="00FE4CB4">
            <w:pPr>
              <w:numPr>
                <w:ilvl w:val="0"/>
                <w:numId w:val="17"/>
              </w:numPr>
              <w:spacing w:after="0"/>
              <w:rPr>
                <w:rFonts w:cs="Times"/>
                <w:sz w:val="20"/>
                <w:szCs w:val="20"/>
                <w:lang w:val="en-US" w:eastAsia="x-none"/>
              </w:rPr>
            </w:pPr>
            <w:r w:rsidRPr="005C786B">
              <w:rPr>
                <w:rFonts w:cs="Times"/>
                <w:sz w:val="20"/>
                <w:szCs w:val="20"/>
                <w:lang w:val="en-US" w:eastAsia="x-none"/>
              </w:rPr>
              <w:t xml:space="preserve">use of a guard band (if any) </w:t>
            </w:r>
          </w:p>
          <w:p w14:paraId="51C44EA2" w14:textId="77777777" w:rsidR="006F431F" w:rsidRPr="001A2F16" w:rsidRDefault="006F431F" w:rsidP="00FE4CB4">
            <w:pPr>
              <w:numPr>
                <w:ilvl w:val="0"/>
                <w:numId w:val="17"/>
              </w:numPr>
              <w:spacing w:after="0"/>
              <w:rPr>
                <w:rFonts w:cs="Times"/>
                <w:sz w:val="20"/>
                <w:szCs w:val="20"/>
                <w:lang w:eastAsia="x-none"/>
              </w:rPr>
            </w:pPr>
            <w:r w:rsidRPr="001A2F16">
              <w:rPr>
                <w:rFonts w:cs="Times"/>
                <w:sz w:val="20"/>
                <w:szCs w:val="20"/>
                <w:lang w:eastAsia="x-none"/>
              </w:rPr>
              <w:t>definition of SNR</w:t>
            </w:r>
          </w:p>
          <w:p w14:paraId="73096EBF" w14:textId="77777777" w:rsidR="006F431F" w:rsidRPr="001A2F16" w:rsidRDefault="006F431F" w:rsidP="00FE4CB4">
            <w:pPr>
              <w:numPr>
                <w:ilvl w:val="0"/>
                <w:numId w:val="17"/>
              </w:numPr>
              <w:spacing w:after="0"/>
              <w:rPr>
                <w:rFonts w:cs="Times"/>
                <w:sz w:val="20"/>
                <w:szCs w:val="20"/>
                <w:lang w:eastAsia="x-none"/>
              </w:rPr>
            </w:pPr>
            <w:r w:rsidRPr="001A2F16">
              <w:rPr>
                <w:rFonts w:cs="Times"/>
                <w:sz w:val="20"/>
                <w:szCs w:val="20"/>
                <w:lang w:eastAsia="x-none"/>
              </w:rPr>
              <w:t>signal bandwidth used</w:t>
            </w:r>
          </w:p>
        </w:tc>
      </w:tr>
    </w:tbl>
    <w:p w14:paraId="7ECA926F" w14:textId="77777777" w:rsidR="006F431F" w:rsidRDefault="006F431F" w:rsidP="006F431F">
      <w:pPr>
        <w:pStyle w:val="BodyText"/>
        <w:rPr>
          <w:highlight w:val="yellow"/>
        </w:rPr>
      </w:pPr>
    </w:p>
    <w:p w14:paraId="3C609F91" w14:textId="77777777" w:rsidR="006F431F" w:rsidRPr="005C786B" w:rsidRDefault="006F431F" w:rsidP="006F431F">
      <w:pPr>
        <w:pStyle w:val="BodyText"/>
        <w:rPr>
          <w:lang w:val="en-US"/>
        </w:rPr>
      </w:pPr>
      <w:r w:rsidRPr="005C786B">
        <w:rPr>
          <w:lang w:val="en-US"/>
        </w:rPr>
        <w:t>In RAN1 #96, the following evaluation metrics were agreed.</w:t>
      </w:r>
    </w:p>
    <w:p w14:paraId="61D63F3C" w14:textId="77777777" w:rsidR="006F431F" w:rsidRPr="00BF1FBB" w:rsidRDefault="006F431F" w:rsidP="006F431F">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highlight w:val="green"/>
          <w:lang w:val="en-GB" w:eastAsia="x-none"/>
        </w:rPr>
        <w:t>Agreement:</w:t>
      </w:r>
    </w:p>
    <w:p w14:paraId="7344DE86" w14:textId="77777777" w:rsidR="006F431F" w:rsidRPr="00BF1FBB" w:rsidRDefault="006F431F" w:rsidP="006F431F">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 xml:space="preserve">For PRACH evaluations, </w:t>
      </w:r>
      <w:r w:rsidRPr="00BF1FBB">
        <w:rPr>
          <w:rFonts w:ascii="Times" w:eastAsia="Batang" w:hAnsi="Times" w:cs="Times New Roman"/>
          <w:sz w:val="20"/>
          <w:szCs w:val="24"/>
          <w:lang w:val="en-GB"/>
        </w:rPr>
        <w:t>following metrics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250"/>
        <w:gridCol w:w="5317"/>
      </w:tblGrid>
      <w:tr w:rsidR="006F431F" w:rsidRPr="00BF1FBB" w14:paraId="25A1A66A" w14:textId="77777777" w:rsidTr="00FE4CB4">
        <w:tc>
          <w:tcPr>
            <w:tcW w:w="1795" w:type="dxa"/>
            <w:shd w:val="clear" w:color="auto" w:fill="auto"/>
          </w:tcPr>
          <w:p w14:paraId="3419B2F1" w14:textId="77777777" w:rsidR="006F431F" w:rsidRPr="00BF1FBB" w:rsidRDefault="006F431F" w:rsidP="00FE4CB4">
            <w:pPr>
              <w:spacing w:after="0" w:line="240" w:lineRule="auto"/>
              <w:rPr>
                <w:rFonts w:ascii="Times" w:eastAsia="Batang" w:hAnsi="Times" w:cs="Times New Roman"/>
                <w:b/>
                <w:sz w:val="20"/>
                <w:szCs w:val="24"/>
                <w:lang w:val="en-GB" w:eastAsia="x-none"/>
              </w:rPr>
            </w:pPr>
            <w:r w:rsidRPr="00BF1FBB">
              <w:rPr>
                <w:rFonts w:ascii="Times" w:eastAsia="Batang" w:hAnsi="Times" w:cs="Times New Roman"/>
                <w:b/>
                <w:sz w:val="20"/>
                <w:szCs w:val="24"/>
                <w:lang w:val="en-GB" w:eastAsia="x-none"/>
              </w:rPr>
              <w:t>Parameter</w:t>
            </w:r>
          </w:p>
        </w:tc>
        <w:tc>
          <w:tcPr>
            <w:tcW w:w="2250" w:type="dxa"/>
            <w:shd w:val="clear" w:color="auto" w:fill="auto"/>
          </w:tcPr>
          <w:p w14:paraId="58F28F8E" w14:textId="77777777" w:rsidR="006F431F" w:rsidRPr="00BF1FBB" w:rsidRDefault="006F431F" w:rsidP="00FE4CB4">
            <w:pPr>
              <w:spacing w:after="0" w:line="240" w:lineRule="auto"/>
              <w:rPr>
                <w:rFonts w:ascii="Times" w:eastAsia="Batang" w:hAnsi="Times" w:cs="Times New Roman"/>
                <w:b/>
                <w:sz w:val="20"/>
                <w:szCs w:val="24"/>
                <w:lang w:val="en-GB" w:eastAsia="x-none"/>
              </w:rPr>
            </w:pPr>
            <w:r w:rsidRPr="00BF1FBB">
              <w:rPr>
                <w:rFonts w:ascii="Times" w:eastAsia="Batang" w:hAnsi="Times" w:cs="Times New Roman"/>
                <w:b/>
                <w:sz w:val="20"/>
                <w:szCs w:val="24"/>
                <w:lang w:val="en-GB" w:eastAsia="x-none"/>
              </w:rPr>
              <w:t>Value</w:t>
            </w:r>
          </w:p>
        </w:tc>
        <w:tc>
          <w:tcPr>
            <w:tcW w:w="5317" w:type="dxa"/>
            <w:shd w:val="clear" w:color="auto" w:fill="auto"/>
          </w:tcPr>
          <w:p w14:paraId="6C7A29C7" w14:textId="77777777" w:rsidR="006F431F" w:rsidRPr="00BF1FBB" w:rsidRDefault="006F431F" w:rsidP="00FE4CB4">
            <w:pPr>
              <w:spacing w:after="0" w:line="240" w:lineRule="auto"/>
              <w:rPr>
                <w:rFonts w:ascii="Times" w:eastAsia="Batang" w:hAnsi="Times" w:cs="Times New Roman"/>
                <w:b/>
                <w:sz w:val="20"/>
                <w:szCs w:val="24"/>
                <w:lang w:val="en-GB" w:eastAsia="x-none"/>
              </w:rPr>
            </w:pPr>
            <w:r w:rsidRPr="00BF1FBB">
              <w:rPr>
                <w:rFonts w:ascii="Times" w:eastAsia="Batang" w:hAnsi="Times" w:cs="Times New Roman"/>
                <w:b/>
                <w:sz w:val="20"/>
                <w:szCs w:val="24"/>
                <w:lang w:val="en-GB" w:eastAsia="x-none"/>
              </w:rPr>
              <w:t>Notes</w:t>
            </w:r>
          </w:p>
        </w:tc>
      </w:tr>
      <w:tr w:rsidR="006F431F" w:rsidRPr="00BF1FBB" w14:paraId="1D9BB688" w14:textId="77777777" w:rsidTr="00FE4CB4">
        <w:tc>
          <w:tcPr>
            <w:tcW w:w="1795" w:type="dxa"/>
            <w:shd w:val="clear" w:color="auto" w:fill="auto"/>
          </w:tcPr>
          <w:p w14:paraId="4579F25F"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Scheme</w:t>
            </w:r>
          </w:p>
        </w:tc>
        <w:tc>
          <w:tcPr>
            <w:tcW w:w="2250" w:type="dxa"/>
            <w:shd w:val="clear" w:color="auto" w:fill="auto"/>
          </w:tcPr>
          <w:p w14:paraId="7253F363" w14:textId="77777777" w:rsidR="006F431F" w:rsidRPr="00BF1FBB" w:rsidRDefault="006F431F" w:rsidP="00FE4CB4">
            <w:pPr>
              <w:spacing w:after="0" w:line="240" w:lineRule="auto"/>
              <w:rPr>
                <w:rFonts w:ascii="Times" w:eastAsia="Batang" w:hAnsi="Times" w:cs="Times New Roman"/>
                <w:sz w:val="20"/>
                <w:szCs w:val="24"/>
                <w:lang w:val="en-GB" w:eastAsia="x-none"/>
              </w:rPr>
            </w:pPr>
          </w:p>
        </w:tc>
        <w:tc>
          <w:tcPr>
            <w:tcW w:w="5317" w:type="dxa"/>
            <w:shd w:val="clear" w:color="auto" w:fill="auto"/>
          </w:tcPr>
          <w:p w14:paraId="19AD04BE" w14:textId="77777777" w:rsidR="006F431F" w:rsidRPr="00BF1FBB" w:rsidRDefault="006F431F" w:rsidP="00FE4CB4">
            <w:pPr>
              <w:spacing w:after="0" w:line="240" w:lineRule="auto"/>
              <w:rPr>
                <w:rFonts w:ascii="Times" w:eastAsia="Batang" w:hAnsi="Times" w:cs="Times New Roman"/>
                <w:sz w:val="20"/>
                <w:szCs w:val="24"/>
                <w:lang w:val="en-GB" w:eastAsia="x-none"/>
              </w:rPr>
            </w:pPr>
            <w:proofErr w:type="spellStart"/>
            <w:r w:rsidRPr="00BF1FBB">
              <w:rPr>
                <w:rFonts w:ascii="Times" w:eastAsia="Batang" w:hAnsi="Times" w:cs="Times New Roman"/>
                <w:sz w:val="20"/>
                <w:szCs w:val="24"/>
                <w:lang w:val="en-GB" w:eastAsia="x-none"/>
              </w:rPr>
              <w:t>Eg.</w:t>
            </w:r>
            <w:proofErr w:type="spellEnd"/>
            <w:r w:rsidRPr="00BF1FBB">
              <w:rPr>
                <w:rFonts w:ascii="Times" w:eastAsia="Batang" w:hAnsi="Times" w:cs="Times New Roman"/>
                <w:sz w:val="20"/>
                <w:szCs w:val="24"/>
                <w:lang w:val="en-GB" w:eastAsia="x-none"/>
              </w:rPr>
              <w:t xml:space="preserve"> Alt4-ZC139x2</w:t>
            </w:r>
          </w:p>
        </w:tc>
      </w:tr>
      <w:tr w:rsidR="006F431F" w:rsidRPr="00BF1FBB" w14:paraId="56B00D8D" w14:textId="77777777" w:rsidTr="00FE4CB4">
        <w:tc>
          <w:tcPr>
            <w:tcW w:w="1795" w:type="dxa"/>
            <w:shd w:val="clear" w:color="auto" w:fill="auto"/>
          </w:tcPr>
          <w:p w14:paraId="79B63A26"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SCS</w:t>
            </w:r>
          </w:p>
        </w:tc>
        <w:tc>
          <w:tcPr>
            <w:tcW w:w="2250" w:type="dxa"/>
            <w:shd w:val="clear" w:color="auto" w:fill="auto"/>
          </w:tcPr>
          <w:p w14:paraId="5EE1AD3A" w14:textId="77777777" w:rsidR="006F431F" w:rsidRPr="00BF1FBB" w:rsidRDefault="006F431F" w:rsidP="00FE4CB4">
            <w:pPr>
              <w:spacing w:after="0" w:line="240" w:lineRule="auto"/>
              <w:rPr>
                <w:rFonts w:ascii="Times" w:eastAsia="Batang" w:hAnsi="Times" w:cs="Times New Roman"/>
                <w:sz w:val="20"/>
                <w:szCs w:val="24"/>
                <w:lang w:val="en-GB" w:eastAsia="x-none"/>
              </w:rPr>
            </w:pPr>
          </w:p>
        </w:tc>
        <w:tc>
          <w:tcPr>
            <w:tcW w:w="5317" w:type="dxa"/>
            <w:shd w:val="clear" w:color="auto" w:fill="auto"/>
          </w:tcPr>
          <w:p w14:paraId="12BF79CB"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15KHz or 30KHz</w:t>
            </w:r>
          </w:p>
        </w:tc>
      </w:tr>
      <w:tr w:rsidR="006F431F" w:rsidRPr="00BF1FBB" w14:paraId="6BECE064" w14:textId="77777777" w:rsidTr="00FE4CB4">
        <w:tc>
          <w:tcPr>
            <w:tcW w:w="1795" w:type="dxa"/>
            <w:shd w:val="clear" w:color="auto" w:fill="auto"/>
          </w:tcPr>
          <w:p w14:paraId="3B04CBE4"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PRACH sequence length (L_RA)</w:t>
            </w:r>
          </w:p>
        </w:tc>
        <w:tc>
          <w:tcPr>
            <w:tcW w:w="2250" w:type="dxa"/>
            <w:shd w:val="clear" w:color="auto" w:fill="auto"/>
          </w:tcPr>
          <w:p w14:paraId="420EB25C" w14:textId="77777777" w:rsidR="006F431F" w:rsidRPr="00BF1FBB" w:rsidRDefault="006F431F" w:rsidP="00FE4CB4">
            <w:pPr>
              <w:spacing w:after="0" w:line="240" w:lineRule="auto"/>
              <w:rPr>
                <w:rFonts w:ascii="Times" w:eastAsia="Batang" w:hAnsi="Times" w:cs="Times New Roman"/>
                <w:sz w:val="20"/>
                <w:szCs w:val="24"/>
                <w:lang w:val="en-GB" w:eastAsia="x-none"/>
              </w:rPr>
            </w:pPr>
          </w:p>
        </w:tc>
        <w:tc>
          <w:tcPr>
            <w:tcW w:w="5317" w:type="dxa"/>
            <w:shd w:val="clear" w:color="auto" w:fill="auto"/>
          </w:tcPr>
          <w:p w14:paraId="48DD46AB" w14:textId="77777777" w:rsidR="006F431F" w:rsidRPr="00BF1FBB" w:rsidRDefault="006F431F" w:rsidP="00FE4CB4">
            <w:pPr>
              <w:spacing w:after="0" w:line="240" w:lineRule="auto"/>
              <w:rPr>
                <w:rFonts w:ascii="Times" w:eastAsia="Batang" w:hAnsi="Times" w:cs="Times New Roman"/>
                <w:sz w:val="20"/>
                <w:szCs w:val="24"/>
                <w:lang w:val="en-GB" w:eastAsia="x-none"/>
              </w:rPr>
            </w:pPr>
            <w:proofErr w:type="spellStart"/>
            <w:r w:rsidRPr="00BF1FBB">
              <w:rPr>
                <w:rFonts w:ascii="Times" w:eastAsia="Batang" w:hAnsi="Times" w:cs="Times New Roman"/>
                <w:sz w:val="20"/>
                <w:szCs w:val="24"/>
                <w:lang w:val="en-GB" w:eastAsia="x-none"/>
              </w:rPr>
              <w:t>Eg.</w:t>
            </w:r>
            <w:proofErr w:type="spellEnd"/>
            <w:r w:rsidRPr="00BF1FBB">
              <w:rPr>
                <w:rFonts w:ascii="Times" w:eastAsia="Batang" w:hAnsi="Times" w:cs="Times New Roman"/>
                <w:sz w:val="20"/>
                <w:szCs w:val="24"/>
                <w:lang w:val="en-GB" w:eastAsia="x-none"/>
              </w:rPr>
              <w:t xml:space="preserve"> 139, </w:t>
            </w:r>
          </w:p>
        </w:tc>
      </w:tr>
      <w:tr w:rsidR="006F431F" w:rsidRPr="005C786B" w14:paraId="68A5FA06" w14:textId="77777777" w:rsidTr="00FE4CB4">
        <w:tc>
          <w:tcPr>
            <w:tcW w:w="1795" w:type="dxa"/>
            <w:shd w:val="clear" w:color="auto" w:fill="auto"/>
          </w:tcPr>
          <w:p w14:paraId="79694719"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 of repetition (R)</w:t>
            </w:r>
          </w:p>
        </w:tc>
        <w:tc>
          <w:tcPr>
            <w:tcW w:w="2250" w:type="dxa"/>
            <w:shd w:val="clear" w:color="auto" w:fill="auto"/>
          </w:tcPr>
          <w:p w14:paraId="56D98424" w14:textId="77777777" w:rsidR="006F431F" w:rsidRPr="00BF1FBB" w:rsidRDefault="006F431F" w:rsidP="00FE4CB4">
            <w:pPr>
              <w:spacing w:after="0" w:line="240" w:lineRule="auto"/>
              <w:rPr>
                <w:rFonts w:ascii="Times" w:eastAsia="Batang" w:hAnsi="Times" w:cs="Times New Roman"/>
                <w:sz w:val="20"/>
                <w:szCs w:val="24"/>
                <w:lang w:val="en-GB" w:eastAsia="x-none"/>
              </w:rPr>
            </w:pPr>
          </w:p>
        </w:tc>
        <w:tc>
          <w:tcPr>
            <w:tcW w:w="5317" w:type="dxa"/>
            <w:shd w:val="clear" w:color="auto" w:fill="auto"/>
          </w:tcPr>
          <w:p w14:paraId="71AF2EDE"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 xml:space="preserve">If repetition of sequence is used in </w:t>
            </w:r>
            <w:proofErr w:type="spellStart"/>
            <w:r w:rsidRPr="00BF1FBB">
              <w:rPr>
                <w:rFonts w:ascii="Times" w:eastAsia="Batang" w:hAnsi="Times" w:cs="Times New Roman"/>
                <w:sz w:val="20"/>
                <w:szCs w:val="24"/>
                <w:lang w:val="en-GB" w:eastAsia="x-none"/>
              </w:rPr>
              <w:t>freq</w:t>
            </w:r>
            <w:proofErr w:type="spellEnd"/>
            <w:r w:rsidRPr="00BF1FBB">
              <w:rPr>
                <w:rFonts w:ascii="Times" w:eastAsia="Batang" w:hAnsi="Times" w:cs="Times New Roman"/>
                <w:sz w:val="20"/>
                <w:szCs w:val="24"/>
                <w:lang w:val="en-GB" w:eastAsia="x-none"/>
              </w:rPr>
              <w:t xml:space="preserve"> domain</w:t>
            </w:r>
          </w:p>
        </w:tc>
      </w:tr>
      <w:tr w:rsidR="006F431F" w:rsidRPr="00BF1FBB" w14:paraId="610468DA" w14:textId="77777777" w:rsidTr="00FE4CB4">
        <w:tc>
          <w:tcPr>
            <w:tcW w:w="1795" w:type="dxa"/>
            <w:shd w:val="clear" w:color="auto" w:fill="auto"/>
          </w:tcPr>
          <w:p w14:paraId="4275B04A" w14:textId="77777777" w:rsidR="006F431F" w:rsidRPr="00BF1FBB" w:rsidRDefault="006F431F" w:rsidP="00FE4CB4">
            <w:pPr>
              <w:spacing w:after="0" w:line="240" w:lineRule="auto"/>
              <w:rPr>
                <w:rFonts w:ascii="Times" w:eastAsia="Batang" w:hAnsi="Times" w:cs="Times New Roman"/>
                <w:sz w:val="20"/>
                <w:szCs w:val="24"/>
                <w:lang w:val="en-GB" w:eastAsia="x-none"/>
              </w:rPr>
            </w:pPr>
            <w:proofErr w:type="spellStart"/>
            <w:r w:rsidRPr="00BF1FBB">
              <w:rPr>
                <w:rFonts w:ascii="Times" w:eastAsia="Batang" w:hAnsi="Times" w:cs="Times New Roman"/>
                <w:sz w:val="20"/>
                <w:szCs w:val="24"/>
                <w:lang w:val="en-GB" w:eastAsia="x-none"/>
              </w:rPr>
              <w:t>N_cs</w:t>
            </w:r>
            <w:proofErr w:type="spellEnd"/>
          </w:p>
          <w:p w14:paraId="37F8E73E" w14:textId="77777777" w:rsidR="006F431F" w:rsidRPr="00BF1FBB" w:rsidRDefault="006F431F" w:rsidP="00FE4CB4">
            <w:pPr>
              <w:spacing w:after="0" w:line="240" w:lineRule="auto"/>
              <w:rPr>
                <w:rFonts w:ascii="Times" w:eastAsia="Batang" w:hAnsi="Times" w:cs="Times New Roman"/>
                <w:sz w:val="20"/>
                <w:szCs w:val="24"/>
                <w:lang w:val="en-GB" w:eastAsia="x-none"/>
              </w:rPr>
            </w:pPr>
          </w:p>
        </w:tc>
        <w:tc>
          <w:tcPr>
            <w:tcW w:w="2250" w:type="dxa"/>
            <w:shd w:val="clear" w:color="auto" w:fill="auto"/>
          </w:tcPr>
          <w:p w14:paraId="62CBFFA0" w14:textId="77777777" w:rsidR="006F431F" w:rsidRPr="00BF1FBB" w:rsidRDefault="006F431F" w:rsidP="00FE4CB4">
            <w:pPr>
              <w:spacing w:after="0" w:line="240" w:lineRule="auto"/>
              <w:rPr>
                <w:rFonts w:ascii="Times" w:eastAsia="Batang" w:hAnsi="Times" w:cs="Times New Roman"/>
                <w:sz w:val="20"/>
                <w:szCs w:val="24"/>
                <w:lang w:val="en-GB" w:eastAsia="x-none"/>
              </w:rPr>
            </w:pPr>
          </w:p>
        </w:tc>
        <w:tc>
          <w:tcPr>
            <w:tcW w:w="5317" w:type="dxa"/>
            <w:shd w:val="clear" w:color="auto" w:fill="auto"/>
          </w:tcPr>
          <w:p w14:paraId="471A8F9E" w14:textId="77777777" w:rsidR="006F431F" w:rsidRPr="00BF1FBB" w:rsidRDefault="006F431F" w:rsidP="00FE4CB4">
            <w:pPr>
              <w:spacing w:after="0" w:line="240" w:lineRule="auto"/>
              <w:rPr>
                <w:rFonts w:ascii="Times" w:eastAsia="Batang" w:hAnsi="Times" w:cs="Times New Roman"/>
                <w:sz w:val="20"/>
                <w:szCs w:val="24"/>
                <w:lang w:val="en-GB" w:eastAsia="x-none"/>
              </w:rPr>
            </w:pPr>
            <w:proofErr w:type="spellStart"/>
            <w:r w:rsidRPr="00BF1FBB">
              <w:rPr>
                <w:rFonts w:ascii="Times" w:eastAsia="Batang" w:hAnsi="Times" w:cs="Times New Roman"/>
                <w:sz w:val="20"/>
                <w:szCs w:val="24"/>
                <w:lang w:val="en-GB" w:eastAsia="x-none"/>
              </w:rPr>
              <w:t>Eg.</w:t>
            </w:r>
            <w:proofErr w:type="spellEnd"/>
            <w:r w:rsidRPr="00BF1FBB">
              <w:rPr>
                <w:rFonts w:ascii="Times" w:eastAsia="Batang" w:hAnsi="Times" w:cs="Times New Roman"/>
                <w:sz w:val="20"/>
                <w:szCs w:val="24"/>
                <w:lang w:val="en-GB" w:eastAsia="x-none"/>
              </w:rPr>
              <w:t xml:space="preserve"> 11</w:t>
            </w:r>
          </w:p>
        </w:tc>
      </w:tr>
      <w:tr w:rsidR="006F431F" w:rsidRPr="00BF1FBB" w14:paraId="3E87835B" w14:textId="77777777" w:rsidTr="00FE4CB4">
        <w:tc>
          <w:tcPr>
            <w:tcW w:w="1795" w:type="dxa"/>
            <w:shd w:val="clear" w:color="auto" w:fill="auto"/>
          </w:tcPr>
          <w:p w14:paraId="013765D7"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 of RBs used for one RO (N_RB)</w:t>
            </w:r>
          </w:p>
        </w:tc>
        <w:tc>
          <w:tcPr>
            <w:tcW w:w="2250" w:type="dxa"/>
            <w:shd w:val="clear" w:color="auto" w:fill="auto"/>
          </w:tcPr>
          <w:p w14:paraId="454A9922" w14:textId="77777777" w:rsidR="006F431F" w:rsidRPr="00BF1FBB" w:rsidRDefault="006F431F" w:rsidP="00FE4CB4">
            <w:pPr>
              <w:spacing w:after="0" w:line="240" w:lineRule="auto"/>
              <w:rPr>
                <w:rFonts w:ascii="Times" w:eastAsia="Batang" w:hAnsi="Times" w:cs="Times New Roman"/>
                <w:sz w:val="20"/>
                <w:szCs w:val="24"/>
                <w:lang w:val="en-GB" w:eastAsia="x-none"/>
              </w:rPr>
            </w:pPr>
          </w:p>
        </w:tc>
        <w:tc>
          <w:tcPr>
            <w:tcW w:w="5317" w:type="dxa"/>
            <w:shd w:val="clear" w:color="auto" w:fill="auto"/>
          </w:tcPr>
          <w:p w14:paraId="59E197C0"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 xml:space="preserve"># of RBs occupied by PRACH. </w:t>
            </w:r>
            <w:proofErr w:type="spellStart"/>
            <w:r w:rsidRPr="00BF1FBB">
              <w:rPr>
                <w:rFonts w:ascii="Times" w:eastAsia="Batang" w:hAnsi="Times" w:cs="Times New Roman"/>
                <w:sz w:val="20"/>
                <w:szCs w:val="24"/>
                <w:lang w:val="en-GB" w:eastAsia="x-none"/>
              </w:rPr>
              <w:t>Eg.</w:t>
            </w:r>
            <w:proofErr w:type="spellEnd"/>
            <w:r w:rsidRPr="00BF1FBB">
              <w:rPr>
                <w:rFonts w:ascii="Times" w:eastAsia="Batang" w:hAnsi="Times" w:cs="Times New Roman"/>
                <w:sz w:val="20"/>
                <w:szCs w:val="24"/>
                <w:lang w:val="en-GB" w:eastAsia="x-none"/>
              </w:rPr>
              <w:t xml:space="preserve"> 12 for ZC139 design</w:t>
            </w:r>
          </w:p>
        </w:tc>
      </w:tr>
      <w:tr w:rsidR="006F431F" w:rsidRPr="005C786B" w14:paraId="7D2A52E3" w14:textId="77777777" w:rsidTr="00FE4CB4">
        <w:trPr>
          <w:trHeight w:val="107"/>
        </w:trPr>
        <w:tc>
          <w:tcPr>
            <w:tcW w:w="1795" w:type="dxa"/>
            <w:shd w:val="clear" w:color="auto" w:fill="auto"/>
          </w:tcPr>
          <w:p w14:paraId="6FC71565"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 of interlaces used by one RO (</w:t>
            </w:r>
            <w:proofErr w:type="spellStart"/>
            <w:r w:rsidRPr="00BF1FBB">
              <w:rPr>
                <w:rFonts w:ascii="Times" w:eastAsia="Batang" w:hAnsi="Times" w:cs="Times New Roman"/>
                <w:sz w:val="20"/>
                <w:szCs w:val="24"/>
                <w:lang w:val="en-GB" w:eastAsia="x-none"/>
              </w:rPr>
              <w:t>N_interlace</w:t>
            </w:r>
            <w:proofErr w:type="spellEnd"/>
            <w:r w:rsidRPr="00BF1FBB">
              <w:rPr>
                <w:rFonts w:ascii="Times" w:eastAsia="Batang" w:hAnsi="Times" w:cs="Times New Roman"/>
                <w:sz w:val="20"/>
                <w:szCs w:val="24"/>
                <w:lang w:val="en-GB" w:eastAsia="x-none"/>
              </w:rPr>
              <w:t>)</w:t>
            </w:r>
          </w:p>
        </w:tc>
        <w:tc>
          <w:tcPr>
            <w:tcW w:w="2250" w:type="dxa"/>
            <w:shd w:val="clear" w:color="auto" w:fill="auto"/>
          </w:tcPr>
          <w:p w14:paraId="438CADA4" w14:textId="77777777" w:rsidR="006F431F" w:rsidRPr="00BF1FBB" w:rsidRDefault="006F431F" w:rsidP="00FE4CB4">
            <w:pPr>
              <w:spacing w:after="0" w:line="240" w:lineRule="auto"/>
              <w:rPr>
                <w:rFonts w:ascii="Times" w:eastAsia="Batang" w:hAnsi="Times" w:cs="Times New Roman"/>
                <w:sz w:val="20"/>
                <w:szCs w:val="24"/>
                <w:lang w:val="en-GB" w:eastAsia="x-none"/>
              </w:rPr>
            </w:pPr>
          </w:p>
        </w:tc>
        <w:tc>
          <w:tcPr>
            <w:tcW w:w="5317" w:type="dxa"/>
            <w:shd w:val="clear" w:color="auto" w:fill="auto"/>
          </w:tcPr>
          <w:p w14:paraId="06EE406D"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 of uniform interlaces (M=5 for 30KHz and M=10 for 15KHz) with RBs used for one PRACH RO</w:t>
            </w:r>
          </w:p>
        </w:tc>
      </w:tr>
      <w:tr w:rsidR="006F431F" w:rsidRPr="00153521" w14:paraId="19B53B71" w14:textId="77777777" w:rsidTr="00FE4CB4">
        <w:tc>
          <w:tcPr>
            <w:tcW w:w="1795" w:type="dxa"/>
            <w:shd w:val="clear" w:color="auto" w:fill="auto"/>
          </w:tcPr>
          <w:p w14:paraId="5BBABEA2"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RACH frequency occupancy (MHz)</w:t>
            </w:r>
          </w:p>
        </w:tc>
        <w:tc>
          <w:tcPr>
            <w:tcW w:w="2250" w:type="dxa"/>
            <w:shd w:val="clear" w:color="auto" w:fill="auto"/>
          </w:tcPr>
          <w:p w14:paraId="2630238C" w14:textId="77777777" w:rsidR="006F431F" w:rsidRPr="00BF1FBB" w:rsidRDefault="006F431F" w:rsidP="00FE4CB4">
            <w:pPr>
              <w:spacing w:after="0" w:line="240" w:lineRule="auto"/>
              <w:rPr>
                <w:rFonts w:ascii="Times" w:eastAsia="Batang" w:hAnsi="Times" w:cs="Times New Roman"/>
                <w:sz w:val="20"/>
                <w:szCs w:val="24"/>
                <w:lang w:val="en-GB" w:eastAsia="x-none"/>
              </w:rPr>
            </w:pPr>
          </w:p>
        </w:tc>
        <w:tc>
          <w:tcPr>
            <w:tcW w:w="5317" w:type="dxa"/>
            <w:shd w:val="clear" w:color="auto" w:fill="auto"/>
          </w:tcPr>
          <w:p w14:paraId="1FD06B68"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 xml:space="preserve">The </w:t>
            </w:r>
            <w:proofErr w:type="gramStart"/>
            <w:r w:rsidRPr="00BF1FBB">
              <w:rPr>
                <w:rFonts w:ascii="Times" w:eastAsia="Batang" w:hAnsi="Times" w:cs="Times New Roman"/>
                <w:sz w:val="20"/>
                <w:szCs w:val="24"/>
                <w:lang w:val="en-GB" w:eastAsia="x-none"/>
              </w:rPr>
              <w:t>actually used</w:t>
            </w:r>
            <w:proofErr w:type="gramEnd"/>
            <w:r w:rsidRPr="00BF1FBB">
              <w:rPr>
                <w:rFonts w:ascii="Times" w:eastAsia="Batang" w:hAnsi="Times" w:cs="Times New Roman"/>
                <w:sz w:val="20"/>
                <w:szCs w:val="24"/>
                <w:lang w:val="en-GB" w:eastAsia="x-none"/>
              </w:rPr>
              <w:t xml:space="preserve"> bandwidth with one RO, SCS*L_RA*R</w:t>
            </w:r>
          </w:p>
        </w:tc>
      </w:tr>
      <w:tr w:rsidR="006F431F" w:rsidRPr="00BF1FBB" w14:paraId="38C19A3B" w14:textId="77777777" w:rsidTr="00FE4CB4">
        <w:tc>
          <w:tcPr>
            <w:tcW w:w="1795" w:type="dxa"/>
            <w:shd w:val="clear" w:color="auto" w:fill="auto"/>
          </w:tcPr>
          <w:p w14:paraId="58B61C8A"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Noise level, Np (dBm)</w:t>
            </w:r>
          </w:p>
        </w:tc>
        <w:tc>
          <w:tcPr>
            <w:tcW w:w="2250" w:type="dxa"/>
            <w:shd w:val="clear" w:color="auto" w:fill="auto"/>
          </w:tcPr>
          <w:p w14:paraId="5D71C6B4" w14:textId="77777777" w:rsidR="006F431F" w:rsidRPr="00BF1FBB" w:rsidRDefault="006F431F" w:rsidP="00FE4CB4">
            <w:pPr>
              <w:spacing w:after="0" w:line="240" w:lineRule="auto"/>
              <w:rPr>
                <w:rFonts w:ascii="Times" w:eastAsia="Batang" w:hAnsi="Times" w:cs="Times New Roman"/>
                <w:sz w:val="20"/>
                <w:szCs w:val="24"/>
                <w:lang w:val="en-GB" w:eastAsia="x-none"/>
              </w:rPr>
            </w:pPr>
          </w:p>
        </w:tc>
        <w:tc>
          <w:tcPr>
            <w:tcW w:w="5317" w:type="dxa"/>
            <w:shd w:val="clear" w:color="auto" w:fill="auto"/>
          </w:tcPr>
          <w:p w14:paraId="70E0C8CB" w14:textId="77777777" w:rsidR="006F431F" w:rsidRPr="007D4CA3" w:rsidRDefault="006F431F" w:rsidP="00FE4CB4">
            <w:pPr>
              <w:spacing w:after="0" w:line="240" w:lineRule="auto"/>
              <w:rPr>
                <w:rFonts w:ascii="Times" w:eastAsia="Batang" w:hAnsi="Times" w:cs="Times New Roman"/>
                <w:sz w:val="20"/>
                <w:szCs w:val="24"/>
                <w:lang w:eastAsia="x-none"/>
              </w:rPr>
            </w:pPr>
            <w:r w:rsidRPr="007D4CA3">
              <w:rPr>
                <w:rFonts w:ascii="Times" w:eastAsia="Batang" w:hAnsi="Times" w:cs="Times New Roman"/>
                <w:sz w:val="20"/>
                <w:szCs w:val="24"/>
                <w:lang w:eastAsia="x-none"/>
              </w:rPr>
              <w:t>Np= -174+10*log10(SCS*L_RA*R)+NF</w:t>
            </w:r>
          </w:p>
          <w:p w14:paraId="7A84190A"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NF=-5dB</w:t>
            </w:r>
          </w:p>
        </w:tc>
      </w:tr>
      <w:tr w:rsidR="006F431F" w:rsidRPr="005C786B" w14:paraId="4F8F8DEC" w14:textId="77777777" w:rsidTr="00FE4CB4">
        <w:tc>
          <w:tcPr>
            <w:tcW w:w="1795" w:type="dxa"/>
            <w:shd w:val="clear" w:color="auto" w:fill="auto"/>
          </w:tcPr>
          <w:p w14:paraId="76469E2D"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SNR (dB)</w:t>
            </w:r>
          </w:p>
        </w:tc>
        <w:tc>
          <w:tcPr>
            <w:tcW w:w="2250" w:type="dxa"/>
            <w:shd w:val="clear" w:color="auto" w:fill="auto"/>
          </w:tcPr>
          <w:p w14:paraId="0E2F0EE6" w14:textId="77777777" w:rsidR="006F431F" w:rsidRPr="00BF1FBB" w:rsidRDefault="006F431F" w:rsidP="00FE4CB4">
            <w:pPr>
              <w:spacing w:after="0" w:line="240" w:lineRule="auto"/>
              <w:rPr>
                <w:rFonts w:ascii="Times" w:eastAsia="Batang" w:hAnsi="Times" w:cs="Times New Roman"/>
                <w:sz w:val="20"/>
                <w:szCs w:val="24"/>
                <w:lang w:val="en-GB" w:eastAsia="x-none"/>
              </w:rPr>
            </w:pPr>
          </w:p>
        </w:tc>
        <w:tc>
          <w:tcPr>
            <w:tcW w:w="5317" w:type="dxa"/>
            <w:shd w:val="clear" w:color="auto" w:fill="auto"/>
          </w:tcPr>
          <w:p w14:paraId="3E5B4C6C"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SNR needed at 1% misdetection, read from simulation curve</w:t>
            </w:r>
          </w:p>
        </w:tc>
      </w:tr>
      <w:tr w:rsidR="006F431F" w:rsidRPr="005C786B" w14:paraId="53C0C330" w14:textId="77777777" w:rsidTr="00FE4CB4">
        <w:tc>
          <w:tcPr>
            <w:tcW w:w="1795" w:type="dxa"/>
            <w:shd w:val="clear" w:color="auto" w:fill="auto"/>
          </w:tcPr>
          <w:p w14:paraId="51446389" w14:textId="77777777" w:rsidR="006F431F" w:rsidRPr="00BF1FBB" w:rsidRDefault="006F431F" w:rsidP="00FE4CB4">
            <w:pPr>
              <w:spacing w:after="0" w:line="240" w:lineRule="auto"/>
              <w:rPr>
                <w:rFonts w:ascii="Times" w:eastAsia="Batang" w:hAnsi="Times" w:cs="Times New Roman"/>
                <w:sz w:val="20"/>
                <w:szCs w:val="24"/>
                <w:lang w:val="en-GB" w:eastAsia="x-none"/>
              </w:rPr>
            </w:pPr>
            <w:proofErr w:type="spellStart"/>
            <w:r w:rsidRPr="00BF1FBB">
              <w:rPr>
                <w:rFonts w:ascii="Times" w:eastAsia="Batang" w:hAnsi="Times" w:cs="Times New Roman"/>
                <w:sz w:val="20"/>
                <w:szCs w:val="24"/>
                <w:lang w:val="en-GB" w:eastAsia="x-none"/>
              </w:rPr>
              <w:t>P_max</w:t>
            </w:r>
            <w:proofErr w:type="spellEnd"/>
            <w:r w:rsidRPr="00BF1FBB">
              <w:rPr>
                <w:rFonts w:ascii="Times" w:eastAsia="Batang" w:hAnsi="Times" w:cs="Times New Roman"/>
                <w:sz w:val="20"/>
                <w:szCs w:val="24"/>
                <w:lang w:val="en-GB" w:eastAsia="x-none"/>
              </w:rPr>
              <w:t xml:space="preserve"> (dBm)</w:t>
            </w:r>
          </w:p>
        </w:tc>
        <w:tc>
          <w:tcPr>
            <w:tcW w:w="2250" w:type="dxa"/>
            <w:shd w:val="clear" w:color="auto" w:fill="auto"/>
          </w:tcPr>
          <w:p w14:paraId="47AB5F94" w14:textId="77777777" w:rsidR="006F431F" w:rsidRPr="00BF1FBB" w:rsidRDefault="006F431F" w:rsidP="00FE4CB4">
            <w:pPr>
              <w:spacing w:after="0" w:line="240" w:lineRule="auto"/>
              <w:rPr>
                <w:rFonts w:ascii="Times" w:eastAsia="Batang" w:hAnsi="Times" w:cs="Times New Roman"/>
                <w:sz w:val="20"/>
                <w:szCs w:val="24"/>
                <w:lang w:val="en-GB" w:eastAsia="x-none"/>
              </w:rPr>
            </w:pPr>
          </w:p>
        </w:tc>
        <w:tc>
          <w:tcPr>
            <w:tcW w:w="5317" w:type="dxa"/>
            <w:shd w:val="clear" w:color="auto" w:fill="auto"/>
          </w:tcPr>
          <w:p w14:paraId="147E7E52"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Maximum allowed transmit power under PSD limit of 10dBm/MHz measured in any 1MHz chunk and considers the RBs used by the proposed scheme</w:t>
            </w:r>
          </w:p>
        </w:tc>
      </w:tr>
      <w:tr w:rsidR="006F431F" w:rsidRPr="005C786B" w14:paraId="73233DEB" w14:textId="77777777" w:rsidTr="00FE4CB4">
        <w:tc>
          <w:tcPr>
            <w:tcW w:w="1795" w:type="dxa"/>
            <w:shd w:val="clear" w:color="auto" w:fill="auto"/>
          </w:tcPr>
          <w:p w14:paraId="250CF982" w14:textId="77777777" w:rsidR="006F431F" w:rsidRPr="00BF1FBB" w:rsidRDefault="006F431F" w:rsidP="00FE4CB4">
            <w:pPr>
              <w:spacing w:after="0" w:line="240" w:lineRule="auto"/>
              <w:rPr>
                <w:rFonts w:ascii="Times" w:eastAsia="Batang" w:hAnsi="Times" w:cs="Times New Roman"/>
                <w:sz w:val="20"/>
                <w:szCs w:val="24"/>
                <w:lang w:val="en-GB" w:eastAsia="x-none"/>
              </w:rPr>
            </w:pPr>
            <w:proofErr w:type="spellStart"/>
            <w:r w:rsidRPr="00BF1FBB">
              <w:rPr>
                <w:rFonts w:ascii="Times" w:eastAsia="Batang" w:hAnsi="Times" w:cs="Times New Roman"/>
                <w:sz w:val="20"/>
                <w:szCs w:val="24"/>
                <w:lang w:val="en-GB" w:eastAsia="x-none"/>
              </w:rPr>
              <w:t>Backoff</w:t>
            </w:r>
            <w:proofErr w:type="spellEnd"/>
            <w:r w:rsidRPr="00BF1FBB">
              <w:rPr>
                <w:rFonts w:ascii="Times" w:eastAsia="Batang" w:hAnsi="Times" w:cs="Times New Roman"/>
                <w:sz w:val="20"/>
                <w:szCs w:val="24"/>
                <w:lang w:val="en-GB" w:eastAsia="x-none"/>
              </w:rPr>
              <w:t xml:space="preserve"> (dB)</w:t>
            </w:r>
          </w:p>
        </w:tc>
        <w:tc>
          <w:tcPr>
            <w:tcW w:w="2250" w:type="dxa"/>
            <w:shd w:val="clear" w:color="auto" w:fill="auto"/>
          </w:tcPr>
          <w:p w14:paraId="7DCCA75F" w14:textId="77777777" w:rsidR="006F431F" w:rsidRPr="00BF1FBB" w:rsidRDefault="006F431F" w:rsidP="00FE4CB4">
            <w:pPr>
              <w:spacing w:after="0" w:line="240" w:lineRule="auto"/>
              <w:rPr>
                <w:rFonts w:ascii="Times" w:eastAsia="Batang" w:hAnsi="Times" w:cs="Times New Roman"/>
                <w:sz w:val="20"/>
                <w:szCs w:val="24"/>
                <w:lang w:val="en-GB" w:eastAsia="x-none"/>
              </w:rPr>
            </w:pPr>
          </w:p>
        </w:tc>
        <w:tc>
          <w:tcPr>
            <w:tcW w:w="5317" w:type="dxa"/>
            <w:shd w:val="clear" w:color="auto" w:fill="auto"/>
          </w:tcPr>
          <w:p w14:paraId="2F3DDBBA" w14:textId="77777777" w:rsidR="006F431F" w:rsidRPr="00BF1FBB" w:rsidRDefault="006F431F" w:rsidP="00FE4CB4">
            <w:pPr>
              <w:spacing w:after="0" w:line="240" w:lineRule="auto"/>
              <w:rPr>
                <w:rFonts w:ascii="Times" w:eastAsia="Batang" w:hAnsi="Times" w:cs="Times New Roman"/>
                <w:sz w:val="20"/>
                <w:szCs w:val="24"/>
                <w:lang w:val="en-GB" w:eastAsia="x-none"/>
              </w:rPr>
            </w:pPr>
            <w:proofErr w:type="spellStart"/>
            <w:r w:rsidRPr="00BF1FBB">
              <w:rPr>
                <w:rFonts w:ascii="Times" w:eastAsia="Batang" w:hAnsi="Times" w:cs="Times New Roman"/>
                <w:sz w:val="20"/>
                <w:szCs w:val="24"/>
                <w:lang w:val="en-GB" w:eastAsia="x-none"/>
              </w:rPr>
              <w:t>Backoff</w:t>
            </w:r>
            <w:proofErr w:type="spellEnd"/>
            <w:r w:rsidRPr="00BF1FBB">
              <w:rPr>
                <w:rFonts w:ascii="Times" w:eastAsia="Batang" w:hAnsi="Times" w:cs="Times New Roman"/>
                <w:sz w:val="20"/>
                <w:szCs w:val="24"/>
                <w:lang w:val="en-GB" w:eastAsia="x-none"/>
              </w:rPr>
              <w:t xml:space="preserve"> is computed as 95% percentile of CCDF of [cubic metric] over the preambles in the RO. Note: If cubic metric is not used, information on the </w:t>
            </w:r>
            <w:proofErr w:type="spellStart"/>
            <w:r w:rsidRPr="00BF1FBB">
              <w:rPr>
                <w:rFonts w:ascii="Times" w:eastAsia="Batang" w:hAnsi="Times" w:cs="Times New Roman"/>
                <w:sz w:val="20"/>
                <w:szCs w:val="24"/>
                <w:lang w:val="en-GB" w:eastAsia="x-none"/>
              </w:rPr>
              <w:t>backoff</w:t>
            </w:r>
            <w:proofErr w:type="spellEnd"/>
            <w:r w:rsidRPr="00BF1FBB">
              <w:rPr>
                <w:rFonts w:ascii="Times" w:eastAsia="Batang" w:hAnsi="Times" w:cs="Times New Roman"/>
                <w:sz w:val="20"/>
                <w:szCs w:val="24"/>
                <w:lang w:val="en-GB" w:eastAsia="x-none"/>
              </w:rPr>
              <w:t xml:space="preserve"> metric used should be provided.</w:t>
            </w:r>
          </w:p>
        </w:tc>
      </w:tr>
      <w:tr w:rsidR="006F431F" w:rsidRPr="00153521" w14:paraId="287BB78B" w14:textId="77777777" w:rsidTr="00FE4CB4">
        <w:tc>
          <w:tcPr>
            <w:tcW w:w="1795" w:type="dxa"/>
            <w:shd w:val="clear" w:color="auto" w:fill="auto"/>
          </w:tcPr>
          <w:p w14:paraId="2A0B47EC"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P_TX (dBm)</w:t>
            </w:r>
          </w:p>
        </w:tc>
        <w:tc>
          <w:tcPr>
            <w:tcW w:w="2250" w:type="dxa"/>
            <w:shd w:val="clear" w:color="auto" w:fill="auto"/>
          </w:tcPr>
          <w:p w14:paraId="0DD303C7" w14:textId="77777777" w:rsidR="006F431F" w:rsidRPr="00BF1FBB" w:rsidRDefault="006F431F" w:rsidP="00FE4CB4">
            <w:pPr>
              <w:spacing w:after="0" w:line="240" w:lineRule="auto"/>
              <w:rPr>
                <w:rFonts w:ascii="Times" w:eastAsia="Batang" w:hAnsi="Times" w:cs="Times New Roman"/>
                <w:sz w:val="20"/>
                <w:szCs w:val="24"/>
                <w:lang w:val="en-GB" w:eastAsia="x-none"/>
              </w:rPr>
            </w:pPr>
          </w:p>
        </w:tc>
        <w:tc>
          <w:tcPr>
            <w:tcW w:w="5317" w:type="dxa"/>
            <w:shd w:val="clear" w:color="auto" w:fill="auto"/>
          </w:tcPr>
          <w:p w14:paraId="73449101"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P_TX=</w:t>
            </w:r>
            <w:proofErr w:type="gramStart"/>
            <w:r w:rsidRPr="00BF1FBB">
              <w:rPr>
                <w:rFonts w:ascii="Times" w:eastAsia="Batang" w:hAnsi="Times" w:cs="Times New Roman"/>
                <w:sz w:val="20"/>
                <w:szCs w:val="24"/>
                <w:lang w:val="en-GB" w:eastAsia="x-none"/>
              </w:rPr>
              <w:t>min(</w:t>
            </w:r>
            <w:proofErr w:type="spellStart"/>
            <w:proofErr w:type="gramEnd"/>
            <w:r w:rsidRPr="00BF1FBB">
              <w:rPr>
                <w:rFonts w:ascii="Times" w:eastAsia="Batang" w:hAnsi="Times" w:cs="Times New Roman"/>
                <w:sz w:val="20"/>
                <w:szCs w:val="24"/>
                <w:lang w:val="en-GB" w:eastAsia="x-none"/>
              </w:rPr>
              <w:t>P_max</w:t>
            </w:r>
            <w:proofErr w:type="spellEnd"/>
            <w:r w:rsidRPr="00BF1FBB">
              <w:rPr>
                <w:rFonts w:ascii="Times" w:eastAsia="Batang" w:hAnsi="Times" w:cs="Times New Roman"/>
                <w:sz w:val="20"/>
                <w:szCs w:val="24"/>
                <w:lang w:val="en-GB" w:eastAsia="x-none"/>
              </w:rPr>
              <w:t xml:space="preserve">, 23- </w:t>
            </w:r>
            <w:proofErr w:type="spellStart"/>
            <w:r w:rsidRPr="00BF1FBB">
              <w:rPr>
                <w:rFonts w:ascii="Times" w:eastAsia="Batang" w:hAnsi="Times" w:cs="Times New Roman"/>
                <w:sz w:val="20"/>
                <w:szCs w:val="24"/>
                <w:lang w:val="en-GB" w:eastAsia="x-none"/>
              </w:rPr>
              <w:t>Backoff</w:t>
            </w:r>
            <w:proofErr w:type="spellEnd"/>
            <w:r w:rsidRPr="00BF1FBB">
              <w:rPr>
                <w:rFonts w:ascii="Times" w:eastAsia="Batang" w:hAnsi="Times" w:cs="Times New Roman"/>
                <w:sz w:val="20"/>
                <w:szCs w:val="24"/>
                <w:lang w:val="en-GB" w:eastAsia="x-none"/>
              </w:rPr>
              <w:t xml:space="preserve">) is maximum allowed transmit power for the waveform considering </w:t>
            </w:r>
            <w:proofErr w:type="spellStart"/>
            <w:r w:rsidRPr="00BF1FBB">
              <w:rPr>
                <w:rFonts w:ascii="Times" w:eastAsia="Batang" w:hAnsi="Times" w:cs="Times New Roman"/>
                <w:sz w:val="20"/>
                <w:szCs w:val="24"/>
                <w:lang w:val="en-GB" w:eastAsia="x-none"/>
              </w:rPr>
              <w:t>backoff</w:t>
            </w:r>
            <w:proofErr w:type="spellEnd"/>
          </w:p>
        </w:tc>
      </w:tr>
      <w:tr w:rsidR="006F431F" w:rsidRPr="00BF1FBB" w14:paraId="267D0B47" w14:textId="77777777" w:rsidTr="00FE4CB4">
        <w:tc>
          <w:tcPr>
            <w:tcW w:w="1795" w:type="dxa"/>
            <w:shd w:val="clear" w:color="auto" w:fill="auto"/>
          </w:tcPr>
          <w:p w14:paraId="2D3D23CB"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MCL (dB)</w:t>
            </w:r>
          </w:p>
        </w:tc>
        <w:tc>
          <w:tcPr>
            <w:tcW w:w="2250" w:type="dxa"/>
            <w:shd w:val="clear" w:color="auto" w:fill="auto"/>
          </w:tcPr>
          <w:p w14:paraId="1D92E37D" w14:textId="77777777" w:rsidR="006F431F" w:rsidRPr="00BF1FBB" w:rsidRDefault="006F431F" w:rsidP="00FE4CB4">
            <w:pPr>
              <w:spacing w:after="0" w:line="240" w:lineRule="auto"/>
              <w:rPr>
                <w:rFonts w:ascii="Times" w:eastAsia="Batang" w:hAnsi="Times" w:cs="Times New Roman"/>
                <w:sz w:val="20"/>
                <w:szCs w:val="24"/>
                <w:lang w:val="en-GB" w:eastAsia="x-none"/>
              </w:rPr>
            </w:pPr>
          </w:p>
        </w:tc>
        <w:tc>
          <w:tcPr>
            <w:tcW w:w="5317" w:type="dxa"/>
            <w:shd w:val="clear" w:color="auto" w:fill="auto"/>
          </w:tcPr>
          <w:p w14:paraId="272DE37D"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MCL = P_TX-SNR-Np</w:t>
            </w:r>
          </w:p>
        </w:tc>
      </w:tr>
      <w:tr w:rsidR="006F431F" w:rsidRPr="00BF1FBB" w14:paraId="2E2E1F27" w14:textId="77777777" w:rsidTr="00FE4CB4">
        <w:tc>
          <w:tcPr>
            <w:tcW w:w="1795" w:type="dxa"/>
            <w:shd w:val="clear" w:color="auto" w:fill="auto"/>
          </w:tcPr>
          <w:p w14:paraId="2626669B"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N_FDM</w:t>
            </w:r>
          </w:p>
        </w:tc>
        <w:tc>
          <w:tcPr>
            <w:tcW w:w="2250" w:type="dxa"/>
            <w:shd w:val="clear" w:color="auto" w:fill="auto"/>
          </w:tcPr>
          <w:p w14:paraId="2A3B0A8C" w14:textId="77777777" w:rsidR="006F431F" w:rsidRPr="00BF1FBB" w:rsidRDefault="006F431F" w:rsidP="00FE4CB4">
            <w:pPr>
              <w:spacing w:after="0" w:line="240" w:lineRule="auto"/>
              <w:rPr>
                <w:rFonts w:ascii="Times" w:eastAsia="Batang" w:hAnsi="Times" w:cs="Times New Roman"/>
                <w:sz w:val="20"/>
                <w:szCs w:val="24"/>
                <w:lang w:val="en-GB" w:eastAsia="x-none"/>
              </w:rPr>
            </w:pPr>
          </w:p>
        </w:tc>
        <w:tc>
          <w:tcPr>
            <w:tcW w:w="5317" w:type="dxa"/>
            <w:shd w:val="clear" w:color="auto" w:fill="auto"/>
          </w:tcPr>
          <w:p w14:paraId="36106637"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 of ROs in 20MHz</w:t>
            </w:r>
          </w:p>
        </w:tc>
      </w:tr>
      <w:tr w:rsidR="006F431F" w:rsidRPr="005C786B" w14:paraId="6A8DCD4D" w14:textId="77777777" w:rsidTr="00FE4CB4">
        <w:tc>
          <w:tcPr>
            <w:tcW w:w="1795" w:type="dxa"/>
            <w:shd w:val="clear" w:color="auto" w:fill="auto"/>
          </w:tcPr>
          <w:p w14:paraId="3A6DE679"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Capacity</w:t>
            </w:r>
          </w:p>
        </w:tc>
        <w:tc>
          <w:tcPr>
            <w:tcW w:w="2250" w:type="dxa"/>
            <w:shd w:val="clear" w:color="auto" w:fill="auto"/>
          </w:tcPr>
          <w:p w14:paraId="252F787D" w14:textId="77777777" w:rsidR="006F431F" w:rsidRPr="00BF1FBB" w:rsidRDefault="006F431F" w:rsidP="00FE4CB4">
            <w:pPr>
              <w:spacing w:after="0" w:line="240" w:lineRule="auto"/>
              <w:rPr>
                <w:rFonts w:ascii="Times" w:eastAsia="Batang" w:hAnsi="Times" w:cs="Times New Roman"/>
                <w:sz w:val="20"/>
                <w:szCs w:val="24"/>
                <w:lang w:val="en-GB" w:eastAsia="x-none"/>
              </w:rPr>
            </w:pPr>
          </w:p>
        </w:tc>
        <w:tc>
          <w:tcPr>
            <w:tcW w:w="5317" w:type="dxa"/>
            <w:shd w:val="clear" w:color="auto" w:fill="auto"/>
          </w:tcPr>
          <w:p w14:paraId="292E26A8" w14:textId="77777777" w:rsidR="006F431F" w:rsidRPr="00BF1FBB" w:rsidRDefault="006F431F" w:rsidP="00FE4CB4">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Across all ROs in 20MHz. Should report any constraints on ISD for the scheme evaluated.</w:t>
            </w:r>
          </w:p>
        </w:tc>
      </w:tr>
      <w:tr w:rsidR="006F431F" w:rsidRPr="005C786B" w14:paraId="04AFD97E" w14:textId="77777777" w:rsidTr="00FE4CB4">
        <w:tc>
          <w:tcPr>
            <w:tcW w:w="1795" w:type="dxa"/>
            <w:shd w:val="clear" w:color="auto" w:fill="auto"/>
          </w:tcPr>
          <w:p w14:paraId="5D09EDBE" w14:textId="77777777" w:rsidR="006F431F" w:rsidRPr="00BF1FBB" w:rsidRDefault="006F431F" w:rsidP="00FE4CB4">
            <w:pPr>
              <w:spacing w:after="0" w:line="240" w:lineRule="auto"/>
              <w:rPr>
                <w:rFonts w:ascii="Times" w:eastAsia="Batang" w:hAnsi="Times" w:cs="Times New Roman"/>
                <w:sz w:val="20"/>
                <w:szCs w:val="24"/>
                <w:lang w:val="en-GB" w:eastAsia="x-none"/>
              </w:rPr>
            </w:pPr>
          </w:p>
        </w:tc>
        <w:tc>
          <w:tcPr>
            <w:tcW w:w="2250" w:type="dxa"/>
            <w:shd w:val="clear" w:color="auto" w:fill="auto"/>
          </w:tcPr>
          <w:p w14:paraId="60F28C01" w14:textId="77777777" w:rsidR="006F431F" w:rsidRPr="00BF1FBB" w:rsidRDefault="006F431F" w:rsidP="00FE4CB4">
            <w:pPr>
              <w:spacing w:after="0" w:line="240" w:lineRule="auto"/>
              <w:rPr>
                <w:rFonts w:ascii="Times" w:eastAsia="Batang" w:hAnsi="Times" w:cs="Times New Roman"/>
                <w:sz w:val="20"/>
                <w:szCs w:val="24"/>
                <w:lang w:val="en-GB" w:eastAsia="x-none"/>
              </w:rPr>
            </w:pPr>
          </w:p>
        </w:tc>
        <w:tc>
          <w:tcPr>
            <w:tcW w:w="5317" w:type="dxa"/>
            <w:shd w:val="clear" w:color="auto" w:fill="auto"/>
          </w:tcPr>
          <w:p w14:paraId="53F1F77A" w14:textId="77777777" w:rsidR="006F431F" w:rsidRPr="00BF1FBB" w:rsidRDefault="006F431F" w:rsidP="00FE4CB4">
            <w:pPr>
              <w:spacing w:after="0" w:line="240" w:lineRule="auto"/>
              <w:rPr>
                <w:rFonts w:ascii="Times" w:eastAsia="Batang" w:hAnsi="Times" w:cs="Times New Roman"/>
                <w:sz w:val="20"/>
                <w:szCs w:val="24"/>
                <w:lang w:val="en-GB" w:eastAsia="x-none"/>
              </w:rPr>
            </w:pPr>
          </w:p>
        </w:tc>
      </w:tr>
    </w:tbl>
    <w:p w14:paraId="53CAAB6A" w14:textId="77777777" w:rsidR="006F431F" w:rsidRDefault="006F431F">
      <w:pPr>
        <w:spacing w:after="0" w:line="240" w:lineRule="auto"/>
        <w:rPr>
          <w:rFonts w:ascii="CG Times (WN)" w:eastAsia="Times New Roman" w:hAnsi="CG Times (WN)" w:cs="Times New Roman"/>
          <w:sz w:val="20"/>
          <w:szCs w:val="20"/>
          <w:lang w:val="en-GB" w:eastAsia="en-GB"/>
        </w:rPr>
      </w:pPr>
    </w:p>
    <w:sectPr w:rsidR="006F431F"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00254" w14:textId="77777777" w:rsidR="00E53A96" w:rsidRDefault="00E53A96">
      <w:r>
        <w:separator/>
      </w:r>
    </w:p>
  </w:endnote>
  <w:endnote w:type="continuationSeparator" w:id="0">
    <w:p w14:paraId="687E3840" w14:textId="77777777" w:rsidR="00E53A96" w:rsidRDefault="00E53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E53A96" w:rsidRDefault="00E53A9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F64EB" w14:textId="77777777" w:rsidR="00E53A96" w:rsidRDefault="00E53A96">
      <w:r>
        <w:separator/>
      </w:r>
    </w:p>
  </w:footnote>
  <w:footnote w:type="continuationSeparator" w:id="0">
    <w:p w14:paraId="0FBEBA56" w14:textId="77777777" w:rsidR="00E53A96" w:rsidRDefault="00E53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53A96" w:rsidRDefault="00E53A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B03A33"/>
    <w:multiLevelType w:val="hybridMultilevel"/>
    <w:tmpl w:val="F12229F8"/>
    <w:lvl w:ilvl="0" w:tplc="8D1A83E6">
      <w:start w:val="1"/>
      <w:numFmt w:val="bullet"/>
      <w:lvlText w:val="—"/>
      <w:lvlJc w:val="left"/>
      <w:pPr>
        <w:tabs>
          <w:tab w:val="num" w:pos="720"/>
        </w:tabs>
        <w:ind w:left="720" w:hanging="360"/>
      </w:pPr>
      <w:rPr>
        <w:rFonts w:ascii="Ericsson Hilda Light" w:hAnsi="Ericsson Hilda Light" w:hint="default"/>
      </w:rPr>
    </w:lvl>
    <w:lvl w:ilvl="1" w:tplc="B6B4BA04">
      <w:start w:val="238"/>
      <w:numFmt w:val="bullet"/>
      <w:lvlText w:val="—"/>
      <w:lvlJc w:val="left"/>
      <w:pPr>
        <w:tabs>
          <w:tab w:val="num" w:pos="1440"/>
        </w:tabs>
        <w:ind w:left="1440" w:hanging="360"/>
      </w:pPr>
      <w:rPr>
        <w:rFonts w:ascii="Ericsson Hilda Light" w:hAnsi="Ericsson Hilda Light" w:hint="default"/>
      </w:rPr>
    </w:lvl>
    <w:lvl w:ilvl="2" w:tplc="A224AD7C">
      <w:start w:val="238"/>
      <w:numFmt w:val="bullet"/>
      <w:lvlText w:val="—"/>
      <w:lvlJc w:val="left"/>
      <w:pPr>
        <w:tabs>
          <w:tab w:val="num" w:pos="2160"/>
        </w:tabs>
        <w:ind w:left="2160" w:hanging="360"/>
      </w:pPr>
      <w:rPr>
        <w:rFonts w:ascii="Ericsson Hilda Light" w:hAnsi="Ericsson Hilda Light" w:hint="default"/>
      </w:rPr>
    </w:lvl>
    <w:lvl w:ilvl="3" w:tplc="F4260D8C" w:tentative="1">
      <w:start w:val="1"/>
      <w:numFmt w:val="bullet"/>
      <w:lvlText w:val="—"/>
      <w:lvlJc w:val="left"/>
      <w:pPr>
        <w:tabs>
          <w:tab w:val="num" w:pos="2880"/>
        </w:tabs>
        <w:ind w:left="2880" w:hanging="360"/>
      </w:pPr>
      <w:rPr>
        <w:rFonts w:ascii="Ericsson Hilda Light" w:hAnsi="Ericsson Hilda Light" w:hint="default"/>
      </w:rPr>
    </w:lvl>
    <w:lvl w:ilvl="4" w:tplc="23D64D10" w:tentative="1">
      <w:start w:val="1"/>
      <w:numFmt w:val="bullet"/>
      <w:lvlText w:val="—"/>
      <w:lvlJc w:val="left"/>
      <w:pPr>
        <w:tabs>
          <w:tab w:val="num" w:pos="3600"/>
        </w:tabs>
        <w:ind w:left="3600" w:hanging="360"/>
      </w:pPr>
      <w:rPr>
        <w:rFonts w:ascii="Ericsson Hilda Light" w:hAnsi="Ericsson Hilda Light" w:hint="default"/>
      </w:rPr>
    </w:lvl>
    <w:lvl w:ilvl="5" w:tplc="C91258FE" w:tentative="1">
      <w:start w:val="1"/>
      <w:numFmt w:val="bullet"/>
      <w:lvlText w:val="—"/>
      <w:lvlJc w:val="left"/>
      <w:pPr>
        <w:tabs>
          <w:tab w:val="num" w:pos="4320"/>
        </w:tabs>
        <w:ind w:left="4320" w:hanging="360"/>
      </w:pPr>
      <w:rPr>
        <w:rFonts w:ascii="Ericsson Hilda Light" w:hAnsi="Ericsson Hilda Light" w:hint="default"/>
      </w:rPr>
    </w:lvl>
    <w:lvl w:ilvl="6" w:tplc="9AAC3C10" w:tentative="1">
      <w:start w:val="1"/>
      <w:numFmt w:val="bullet"/>
      <w:lvlText w:val="—"/>
      <w:lvlJc w:val="left"/>
      <w:pPr>
        <w:tabs>
          <w:tab w:val="num" w:pos="5040"/>
        </w:tabs>
        <w:ind w:left="5040" w:hanging="360"/>
      </w:pPr>
      <w:rPr>
        <w:rFonts w:ascii="Ericsson Hilda Light" w:hAnsi="Ericsson Hilda Light" w:hint="default"/>
      </w:rPr>
    </w:lvl>
    <w:lvl w:ilvl="7" w:tplc="8B4C7852" w:tentative="1">
      <w:start w:val="1"/>
      <w:numFmt w:val="bullet"/>
      <w:lvlText w:val="—"/>
      <w:lvlJc w:val="left"/>
      <w:pPr>
        <w:tabs>
          <w:tab w:val="num" w:pos="5760"/>
        </w:tabs>
        <w:ind w:left="5760" w:hanging="360"/>
      </w:pPr>
      <w:rPr>
        <w:rFonts w:ascii="Ericsson Hilda Light" w:hAnsi="Ericsson Hilda Light" w:hint="default"/>
      </w:rPr>
    </w:lvl>
    <w:lvl w:ilvl="8" w:tplc="4C00FEF8"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9C6745"/>
    <w:multiLevelType w:val="hybridMultilevel"/>
    <w:tmpl w:val="9F90FC22"/>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B24209"/>
    <w:multiLevelType w:val="hybridMultilevel"/>
    <w:tmpl w:val="16EE0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DA7668"/>
    <w:multiLevelType w:val="hybridMultilevel"/>
    <w:tmpl w:val="7EF645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A767FAC"/>
    <w:multiLevelType w:val="hybridMultilevel"/>
    <w:tmpl w:val="EB52261E"/>
    <w:lvl w:ilvl="0" w:tplc="13447416">
      <w:start w:val="1"/>
      <w:numFmt w:val="lowerLetter"/>
      <w:lvlText w:val="(%1)"/>
      <w:lvlJc w:val="left"/>
      <w:pPr>
        <w:ind w:left="2775" w:hanging="360"/>
      </w:pPr>
      <w:rPr>
        <w:rFonts w:hint="default"/>
      </w:rPr>
    </w:lvl>
    <w:lvl w:ilvl="1" w:tplc="04090019" w:tentative="1">
      <w:start w:val="1"/>
      <w:numFmt w:val="lowerLetter"/>
      <w:lvlText w:val="%2."/>
      <w:lvlJc w:val="left"/>
      <w:pPr>
        <w:ind w:left="3495" w:hanging="360"/>
      </w:pPr>
    </w:lvl>
    <w:lvl w:ilvl="2" w:tplc="0409001B" w:tentative="1">
      <w:start w:val="1"/>
      <w:numFmt w:val="lowerRoman"/>
      <w:lvlText w:val="%3."/>
      <w:lvlJc w:val="right"/>
      <w:pPr>
        <w:ind w:left="4215" w:hanging="180"/>
      </w:pPr>
    </w:lvl>
    <w:lvl w:ilvl="3" w:tplc="0409000F" w:tentative="1">
      <w:start w:val="1"/>
      <w:numFmt w:val="decimal"/>
      <w:lvlText w:val="%4."/>
      <w:lvlJc w:val="left"/>
      <w:pPr>
        <w:ind w:left="4935" w:hanging="360"/>
      </w:pPr>
    </w:lvl>
    <w:lvl w:ilvl="4" w:tplc="04090019" w:tentative="1">
      <w:start w:val="1"/>
      <w:numFmt w:val="lowerLetter"/>
      <w:lvlText w:val="%5."/>
      <w:lvlJc w:val="left"/>
      <w:pPr>
        <w:ind w:left="5655" w:hanging="360"/>
      </w:pPr>
    </w:lvl>
    <w:lvl w:ilvl="5" w:tplc="0409001B" w:tentative="1">
      <w:start w:val="1"/>
      <w:numFmt w:val="lowerRoman"/>
      <w:lvlText w:val="%6."/>
      <w:lvlJc w:val="right"/>
      <w:pPr>
        <w:ind w:left="6375" w:hanging="180"/>
      </w:pPr>
    </w:lvl>
    <w:lvl w:ilvl="6" w:tplc="0409000F" w:tentative="1">
      <w:start w:val="1"/>
      <w:numFmt w:val="decimal"/>
      <w:lvlText w:val="%7."/>
      <w:lvlJc w:val="left"/>
      <w:pPr>
        <w:ind w:left="7095" w:hanging="360"/>
      </w:pPr>
    </w:lvl>
    <w:lvl w:ilvl="7" w:tplc="04090019" w:tentative="1">
      <w:start w:val="1"/>
      <w:numFmt w:val="lowerLetter"/>
      <w:lvlText w:val="%8."/>
      <w:lvlJc w:val="left"/>
      <w:pPr>
        <w:ind w:left="7815" w:hanging="360"/>
      </w:pPr>
    </w:lvl>
    <w:lvl w:ilvl="8" w:tplc="0409001B" w:tentative="1">
      <w:start w:val="1"/>
      <w:numFmt w:val="lowerRoman"/>
      <w:lvlText w:val="%9."/>
      <w:lvlJc w:val="right"/>
      <w:pPr>
        <w:ind w:left="8535"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C7F74A3"/>
    <w:multiLevelType w:val="hybridMultilevel"/>
    <w:tmpl w:val="DDD6DC88"/>
    <w:lvl w:ilvl="0" w:tplc="AB6E471E">
      <w:start w:val="1"/>
      <w:numFmt w:val="lowerLetter"/>
      <w:lvlText w:val="(%1)"/>
      <w:lvlJc w:val="left"/>
      <w:pPr>
        <w:ind w:left="6570" w:hanging="417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32" w15:restartNumberingAfterBreak="0">
    <w:nsid w:val="7D4C11E7"/>
    <w:multiLevelType w:val="hybridMultilevel"/>
    <w:tmpl w:val="229AF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87672B"/>
    <w:multiLevelType w:val="hybridMultilevel"/>
    <w:tmpl w:val="4B103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2"/>
  </w:num>
  <w:num w:numId="4">
    <w:abstractNumId w:val="21"/>
  </w:num>
  <w:num w:numId="5">
    <w:abstractNumId w:val="23"/>
  </w:num>
  <w:num w:numId="6">
    <w:abstractNumId w:val="25"/>
  </w:num>
  <w:num w:numId="7">
    <w:abstractNumId w:val="5"/>
  </w:num>
  <w:num w:numId="8">
    <w:abstractNumId w:val="7"/>
  </w:num>
  <w:num w:numId="9">
    <w:abstractNumId w:val="4"/>
  </w:num>
  <w:num w:numId="10">
    <w:abstractNumId w:val="29"/>
  </w:num>
  <w:num w:numId="11">
    <w:abstractNumId w:val="13"/>
  </w:num>
  <w:num w:numId="12">
    <w:abstractNumId w:val="28"/>
  </w:num>
  <w:num w:numId="13">
    <w:abstractNumId w:val="10"/>
  </w:num>
  <w:num w:numId="14">
    <w:abstractNumId w:val="16"/>
  </w:num>
  <w:num w:numId="15">
    <w:abstractNumId w:val="6"/>
  </w:num>
  <w:num w:numId="16">
    <w:abstractNumId w:val="30"/>
  </w:num>
  <w:num w:numId="17">
    <w:abstractNumId w:val="19"/>
  </w:num>
  <w:num w:numId="18">
    <w:abstractNumId w:val="26"/>
  </w:num>
  <w:num w:numId="19">
    <w:abstractNumId w:val="27"/>
  </w:num>
  <w:num w:numId="20">
    <w:abstractNumId w:val="31"/>
  </w:num>
  <w:num w:numId="21">
    <w:abstractNumId w:val="3"/>
  </w:num>
  <w:num w:numId="22">
    <w:abstractNumId w:val="15"/>
  </w:num>
  <w:num w:numId="23">
    <w:abstractNumId w:val="11"/>
  </w:num>
  <w:num w:numId="24">
    <w:abstractNumId w:val="18"/>
  </w:num>
  <w:num w:numId="25">
    <w:abstractNumId w:val="24"/>
  </w:num>
  <w:num w:numId="26">
    <w:abstractNumId w:val="12"/>
  </w:num>
  <w:num w:numId="27">
    <w:abstractNumId w:val="9"/>
  </w:num>
  <w:num w:numId="28">
    <w:abstractNumId w:val="1"/>
  </w:num>
  <w:num w:numId="29">
    <w:abstractNumId w:val="0"/>
  </w:num>
  <w:num w:numId="30">
    <w:abstractNumId w:val="17"/>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8"/>
  </w:num>
  <w:num w:numId="34">
    <w:abstractNumId w:val="22"/>
  </w:num>
  <w:num w:numId="35">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F68"/>
    <w:rsid w:val="00002A37"/>
    <w:rsid w:val="00003880"/>
    <w:rsid w:val="0000564C"/>
    <w:rsid w:val="00006446"/>
    <w:rsid w:val="00006896"/>
    <w:rsid w:val="00007CDC"/>
    <w:rsid w:val="00011B28"/>
    <w:rsid w:val="000122F3"/>
    <w:rsid w:val="00014CC3"/>
    <w:rsid w:val="00015ABA"/>
    <w:rsid w:val="00015D15"/>
    <w:rsid w:val="0002564D"/>
    <w:rsid w:val="00025ECA"/>
    <w:rsid w:val="00030AF1"/>
    <w:rsid w:val="000325B8"/>
    <w:rsid w:val="00033FB1"/>
    <w:rsid w:val="00034C15"/>
    <w:rsid w:val="000365F0"/>
    <w:rsid w:val="00036BA1"/>
    <w:rsid w:val="000422E2"/>
    <w:rsid w:val="00042F22"/>
    <w:rsid w:val="000444EF"/>
    <w:rsid w:val="00047116"/>
    <w:rsid w:val="00047849"/>
    <w:rsid w:val="00051047"/>
    <w:rsid w:val="00051A4C"/>
    <w:rsid w:val="00052A07"/>
    <w:rsid w:val="000534E3"/>
    <w:rsid w:val="000534EE"/>
    <w:rsid w:val="0005606A"/>
    <w:rsid w:val="00057117"/>
    <w:rsid w:val="00060711"/>
    <w:rsid w:val="000616E7"/>
    <w:rsid w:val="0006487E"/>
    <w:rsid w:val="00065E1A"/>
    <w:rsid w:val="00071A83"/>
    <w:rsid w:val="00071D2D"/>
    <w:rsid w:val="000732E8"/>
    <w:rsid w:val="00074841"/>
    <w:rsid w:val="0007518B"/>
    <w:rsid w:val="0007693E"/>
    <w:rsid w:val="00077E5F"/>
    <w:rsid w:val="0008036A"/>
    <w:rsid w:val="00081AE6"/>
    <w:rsid w:val="00081BCD"/>
    <w:rsid w:val="000855EB"/>
    <w:rsid w:val="00085B52"/>
    <w:rsid w:val="00085D5E"/>
    <w:rsid w:val="000866F2"/>
    <w:rsid w:val="0009009F"/>
    <w:rsid w:val="00091557"/>
    <w:rsid w:val="000924C1"/>
    <w:rsid w:val="000924F0"/>
    <w:rsid w:val="00093474"/>
    <w:rsid w:val="0009510F"/>
    <w:rsid w:val="000972E1"/>
    <w:rsid w:val="0009755C"/>
    <w:rsid w:val="000A1B7B"/>
    <w:rsid w:val="000A2802"/>
    <w:rsid w:val="000A56F2"/>
    <w:rsid w:val="000A6ECB"/>
    <w:rsid w:val="000B1212"/>
    <w:rsid w:val="000B2719"/>
    <w:rsid w:val="000B3A8F"/>
    <w:rsid w:val="000B4AB9"/>
    <w:rsid w:val="000B58C3"/>
    <w:rsid w:val="000B5DFC"/>
    <w:rsid w:val="000B61E9"/>
    <w:rsid w:val="000C165A"/>
    <w:rsid w:val="000C2E19"/>
    <w:rsid w:val="000C4A4E"/>
    <w:rsid w:val="000C65A3"/>
    <w:rsid w:val="000C7008"/>
    <w:rsid w:val="000D0D07"/>
    <w:rsid w:val="000D1BBA"/>
    <w:rsid w:val="000D3659"/>
    <w:rsid w:val="000D4797"/>
    <w:rsid w:val="000D4E89"/>
    <w:rsid w:val="000D77DC"/>
    <w:rsid w:val="000E0527"/>
    <w:rsid w:val="000E1E92"/>
    <w:rsid w:val="000E5A29"/>
    <w:rsid w:val="000E6C27"/>
    <w:rsid w:val="000E7ADA"/>
    <w:rsid w:val="000F06D6"/>
    <w:rsid w:val="000F0EB1"/>
    <w:rsid w:val="000F1106"/>
    <w:rsid w:val="000F3BE9"/>
    <w:rsid w:val="000F3F6C"/>
    <w:rsid w:val="000F45E0"/>
    <w:rsid w:val="000F5327"/>
    <w:rsid w:val="000F6DF3"/>
    <w:rsid w:val="001005FF"/>
    <w:rsid w:val="001062FB"/>
    <w:rsid w:val="001063E6"/>
    <w:rsid w:val="00110211"/>
    <w:rsid w:val="00112FCE"/>
    <w:rsid w:val="00113CF4"/>
    <w:rsid w:val="00114E41"/>
    <w:rsid w:val="001153EA"/>
    <w:rsid w:val="00115643"/>
    <w:rsid w:val="00116765"/>
    <w:rsid w:val="001168E4"/>
    <w:rsid w:val="00120E65"/>
    <w:rsid w:val="001218FF"/>
    <w:rsid w:val="001219F5"/>
    <w:rsid w:val="00121A20"/>
    <w:rsid w:val="0012377F"/>
    <w:rsid w:val="00124314"/>
    <w:rsid w:val="00124FD0"/>
    <w:rsid w:val="001259EA"/>
    <w:rsid w:val="00126B4A"/>
    <w:rsid w:val="001327D7"/>
    <w:rsid w:val="00132FD0"/>
    <w:rsid w:val="001333A8"/>
    <w:rsid w:val="001344C0"/>
    <w:rsid w:val="001346FA"/>
    <w:rsid w:val="00135252"/>
    <w:rsid w:val="00137AB5"/>
    <w:rsid w:val="00137F0B"/>
    <w:rsid w:val="00141CF0"/>
    <w:rsid w:val="001440DE"/>
    <w:rsid w:val="00145BCE"/>
    <w:rsid w:val="00147603"/>
    <w:rsid w:val="00151E23"/>
    <w:rsid w:val="001526E0"/>
    <w:rsid w:val="00153521"/>
    <w:rsid w:val="001551B5"/>
    <w:rsid w:val="0015772D"/>
    <w:rsid w:val="001652E4"/>
    <w:rsid w:val="001659C1"/>
    <w:rsid w:val="00166620"/>
    <w:rsid w:val="001714B7"/>
    <w:rsid w:val="0017260F"/>
    <w:rsid w:val="00172650"/>
    <w:rsid w:val="00173A8E"/>
    <w:rsid w:val="0017502C"/>
    <w:rsid w:val="0018143F"/>
    <w:rsid w:val="00181FF8"/>
    <w:rsid w:val="00182504"/>
    <w:rsid w:val="00187357"/>
    <w:rsid w:val="00190AC1"/>
    <w:rsid w:val="00190C4A"/>
    <w:rsid w:val="001916CB"/>
    <w:rsid w:val="0019341A"/>
    <w:rsid w:val="00197DF9"/>
    <w:rsid w:val="001A1987"/>
    <w:rsid w:val="001A2564"/>
    <w:rsid w:val="001A2F16"/>
    <w:rsid w:val="001A3FE6"/>
    <w:rsid w:val="001A40F0"/>
    <w:rsid w:val="001A5C0A"/>
    <w:rsid w:val="001A6173"/>
    <w:rsid w:val="001A6CBA"/>
    <w:rsid w:val="001B0577"/>
    <w:rsid w:val="001B0D97"/>
    <w:rsid w:val="001B126E"/>
    <w:rsid w:val="001B1707"/>
    <w:rsid w:val="001B54B6"/>
    <w:rsid w:val="001B5A5D"/>
    <w:rsid w:val="001C1CE5"/>
    <w:rsid w:val="001C3D2A"/>
    <w:rsid w:val="001C5D3C"/>
    <w:rsid w:val="001D0E19"/>
    <w:rsid w:val="001D1E74"/>
    <w:rsid w:val="001D3B77"/>
    <w:rsid w:val="001D4364"/>
    <w:rsid w:val="001D51BA"/>
    <w:rsid w:val="001D53E7"/>
    <w:rsid w:val="001D6342"/>
    <w:rsid w:val="001D6C5F"/>
    <w:rsid w:val="001D6D53"/>
    <w:rsid w:val="001E0493"/>
    <w:rsid w:val="001E19A3"/>
    <w:rsid w:val="001E2FC1"/>
    <w:rsid w:val="001E4298"/>
    <w:rsid w:val="001E439D"/>
    <w:rsid w:val="001E58E2"/>
    <w:rsid w:val="001E7AED"/>
    <w:rsid w:val="001F3916"/>
    <w:rsid w:val="001F54C5"/>
    <w:rsid w:val="001F662C"/>
    <w:rsid w:val="001F7074"/>
    <w:rsid w:val="00200490"/>
    <w:rsid w:val="00200E3B"/>
    <w:rsid w:val="00201F3A"/>
    <w:rsid w:val="002029FE"/>
    <w:rsid w:val="00203293"/>
    <w:rsid w:val="00203F96"/>
    <w:rsid w:val="002040B6"/>
    <w:rsid w:val="00204B0C"/>
    <w:rsid w:val="002061B6"/>
    <w:rsid w:val="002069B2"/>
    <w:rsid w:val="00207FA3"/>
    <w:rsid w:val="002131C5"/>
    <w:rsid w:val="00213563"/>
    <w:rsid w:val="00214DA8"/>
    <w:rsid w:val="00215423"/>
    <w:rsid w:val="002158FA"/>
    <w:rsid w:val="00220600"/>
    <w:rsid w:val="002206FC"/>
    <w:rsid w:val="00221265"/>
    <w:rsid w:val="002224DB"/>
    <w:rsid w:val="00223FCB"/>
    <w:rsid w:val="002252C3"/>
    <w:rsid w:val="00225C54"/>
    <w:rsid w:val="0023068C"/>
    <w:rsid w:val="00230765"/>
    <w:rsid w:val="00230D18"/>
    <w:rsid w:val="00231897"/>
    <w:rsid w:val="002319E4"/>
    <w:rsid w:val="00232786"/>
    <w:rsid w:val="00235632"/>
    <w:rsid w:val="00235872"/>
    <w:rsid w:val="002379C6"/>
    <w:rsid w:val="00241559"/>
    <w:rsid w:val="002435B3"/>
    <w:rsid w:val="002440CF"/>
    <w:rsid w:val="002458EB"/>
    <w:rsid w:val="002500C8"/>
    <w:rsid w:val="0025221B"/>
    <w:rsid w:val="00254020"/>
    <w:rsid w:val="002551C6"/>
    <w:rsid w:val="00257543"/>
    <w:rsid w:val="002617E7"/>
    <w:rsid w:val="00264228"/>
    <w:rsid w:val="00264334"/>
    <w:rsid w:val="0026473E"/>
    <w:rsid w:val="00265D35"/>
    <w:rsid w:val="00265E33"/>
    <w:rsid w:val="00266214"/>
    <w:rsid w:val="00267C83"/>
    <w:rsid w:val="00270DEA"/>
    <w:rsid w:val="0027144F"/>
    <w:rsid w:val="00271813"/>
    <w:rsid w:val="00271F3A"/>
    <w:rsid w:val="00273278"/>
    <w:rsid w:val="002737F4"/>
    <w:rsid w:val="002751B7"/>
    <w:rsid w:val="00275B89"/>
    <w:rsid w:val="00275D32"/>
    <w:rsid w:val="002801D8"/>
    <w:rsid w:val="002805F5"/>
    <w:rsid w:val="00280751"/>
    <w:rsid w:val="00281E34"/>
    <w:rsid w:val="00282217"/>
    <w:rsid w:val="0028280A"/>
    <w:rsid w:val="002831B0"/>
    <w:rsid w:val="00286ACD"/>
    <w:rsid w:val="00287838"/>
    <w:rsid w:val="002907B5"/>
    <w:rsid w:val="00292EB7"/>
    <w:rsid w:val="00294B5D"/>
    <w:rsid w:val="00296227"/>
    <w:rsid w:val="00296F44"/>
    <w:rsid w:val="0029777D"/>
    <w:rsid w:val="002A055E"/>
    <w:rsid w:val="002A1D4E"/>
    <w:rsid w:val="002A2869"/>
    <w:rsid w:val="002A774E"/>
    <w:rsid w:val="002A7C5A"/>
    <w:rsid w:val="002B24D6"/>
    <w:rsid w:val="002B65CB"/>
    <w:rsid w:val="002C3A90"/>
    <w:rsid w:val="002C40DA"/>
    <w:rsid w:val="002C41E6"/>
    <w:rsid w:val="002C6F96"/>
    <w:rsid w:val="002C705E"/>
    <w:rsid w:val="002D071A"/>
    <w:rsid w:val="002D1623"/>
    <w:rsid w:val="002D2C4B"/>
    <w:rsid w:val="002D34B2"/>
    <w:rsid w:val="002D48B0"/>
    <w:rsid w:val="002D5B37"/>
    <w:rsid w:val="002D7637"/>
    <w:rsid w:val="002E17F2"/>
    <w:rsid w:val="002E2461"/>
    <w:rsid w:val="002E2A97"/>
    <w:rsid w:val="002E65DF"/>
    <w:rsid w:val="002E6A83"/>
    <w:rsid w:val="002E7CAE"/>
    <w:rsid w:val="002F2771"/>
    <w:rsid w:val="002F37A9"/>
    <w:rsid w:val="002F6CD0"/>
    <w:rsid w:val="002F7C2E"/>
    <w:rsid w:val="002F7CCC"/>
    <w:rsid w:val="002F7E43"/>
    <w:rsid w:val="00301CE6"/>
    <w:rsid w:val="0030256B"/>
    <w:rsid w:val="0030501F"/>
    <w:rsid w:val="0030688F"/>
    <w:rsid w:val="00307BA1"/>
    <w:rsid w:val="00311702"/>
    <w:rsid w:val="00311E82"/>
    <w:rsid w:val="00311F38"/>
    <w:rsid w:val="003124B7"/>
    <w:rsid w:val="003131A5"/>
    <w:rsid w:val="00313FD6"/>
    <w:rsid w:val="003143BD"/>
    <w:rsid w:val="00315363"/>
    <w:rsid w:val="003203ED"/>
    <w:rsid w:val="0032205A"/>
    <w:rsid w:val="00322C9F"/>
    <w:rsid w:val="00324D23"/>
    <w:rsid w:val="00324E6E"/>
    <w:rsid w:val="00331751"/>
    <w:rsid w:val="0033266C"/>
    <w:rsid w:val="00334579"/>
    <w:rsid w:val="00335858"/>
    <w:rsid w:val="00336BDA"/>
    <w:rsid w:val="00341187"/>
    <w:rsid w:val="00341B12"/>
    <w:rsid w:val="00342BD7"/>
    <w:rsid w:val="00344E07"/>
    <w:rsid w:val="00346DB5"/>
    <w:rsid w:val="003477B1"/>
    <w:rsid w:val="00351994"/>
    <w:rsid w:val="003544B2"/>
    <w:rsid w:val="00354B73"/>
    <w:rsid w:val="00356037"/>
    <w:rsid w:val="00357380"/>
    <w:rsid w:val="003602D9"/>
    <w:rsid w:val="003604CE"/>
    <w:rsid w:val="00365070"/>
    <w:rsid w:val="00367BD6"/>
    <w:rsid w:val="00370196"/>
    <w:rsid w:val="00370E47"/>
    <w:rsid w:val="00371C0E"/>
    <w:rsid w:val="00371CFF"/>
    <w:rsid w:val="00373957"/>
    <w:rsid w:val="0037401D"/>
    <w:rsid w:val="003742AC"/>
    <w:rsid w:val="00377CE1"/>
    <w:rsid w:val="0038233A"/>
    <w:rsid w:val="00382E30"/>
    <w:rsid w:val="00384AC9"/>
    <w:rsid w:val="00385BF0"/>
    <w:rsid w:val="00392EDD"/>
    <w:rsid w:val="003939FF"/>
    <w:rsid w:val="003A137D"/>
    <w:rsid w:val="003A2223"/>
    <w:rsid w:val="003A2A0F"/>
    <w:rsid w:val="003A45A1"/>
    <w:rsid w:val="003A5B0A"/>
    <w:rsid w:val="003A6BAC"/>
    <w:rsid w:val="003A70A4"/>
    <w:rsid w:val="003A7EF3"/>
    <w:rsid w:val="003B159C"/>
    <w:rsid w:val="003B173D"/>
    <w:rsid w:val="003B2A66"/>
    <w:rsid w:val="003B369F"/>
    <w:rsid w:val="003B36A3"/>
    <w:rsid w:val="003B514F"/>
    <w:rsid w:val="003B64BB"/>
    <w:rsid w:val="003B7FE5"/>
    <w:rsid w:val="003C11C8"/>
    <w:rsid w:val="003C2702"/>
    <w:rsid w:val="003C552C"/>
    <w:rsid w:val="003C5C8B"/>
    <w:rsid w:val="003C5F4F"/>
    <w:rsid w:val="003C6CD7"/>
    <w:rsid w:val="003C7806"/>
    <w:rsid w:val="003D0540"/>
    <w:rsid w:val="003D109F"/>
    <w:rsid w:val="003D1C9C"/>
    <w:rsid w:val="003D2478"/>
    <w:rsid w:val="003D2BF2"/>
    <w:rsid w:val="003D3C45"/>
    <w:rsid w:val="003D566A"/>
    <w:rsid w:val="003D5B1F"/>
    <w:rsid w:val="003D6CE8"/>
    <w:rsid w:val="003E15FA"/>
    <w:rsid w:val="003E19CD"/>
    <w:rsid w:val="003E1CD5"/>
    <w:rsid w:val="003E1CE7"/>
    <w:rsid w:val="003E55E4"/>
    <w:rsid w:val="003E60D5"/>
    <w:rsid w:val="003E74E3"/>
    <w:rsid w:val="003F05C7"/>
    <w:rsid w:val="003F2AAE"/>
    <w:rsid w:val="003F2CD4"/>
    <w:rsid w:val="003F620D"/>
    <w:rsid w:val="003F6BBE"/>
    <w:rsid w:val="004000E8"/>
    <w:rsid w:val="00401154"/>
    <w:rsid w:val="00402E2B"/>
    <w:rsid w:val="004046A0"/>
    <w:rsid w:val="0040512B"/>
    <w:rsid w:val="00405CA5"/>
    <w:rsid w:val="00407CD3"/>
    <w:rsid w:val="00410134"/>
    <w:rsid w:val="0041054B"/>
    <w:rsid w:val="00410B72"/>
    <w:rsid w:val="00410F18"/>
    <w:rsid w:val="00411F19"/>
    <w:rsid w:val="0041263E"/>
    <w:rsid w:val="00413AAC"/>
    <w:rsid w:val="00413E92"/>
    <w:rsid w:val="004141BB"/>
    <w:rsid w:val="00415BB3"/>
    <w:rsid w:val="004179C4"/>
    <w:rsid w:val="00420A48"/>
    <w:rsid w:val="00421105"/>
    <w:rsid w:val="00422AA4"/>
    <w:rsid w:val="004242F4"/>
    <w:rsid w:val="00426B4F"/>
    <w:rsid w:val="00427248"/>
    <w:rsid w:val="004314DE"/>
    <w:rsid w:val="00437447"/>
    <w:rsid w:val="00441A92"/>
    <w:rsid w:val="004421EB"/>
    <w:rsid w:val="004431DC"/>
    <w:rsid w:val="00444032"/>
    <w:rsid w:val="00444F56"/>
    <w:rsid w:val="00446488"/>
    <w:rsid w:val="0045022F"/>
    <w:rsid w:val="004503B5"/>
    <w:rsid w:val="00451529"/>
    <w:rsid w:val="004517AA"/>
    <w:rsid w:val="00452CAC"/>
    <w:rsid w:val="00457565"/>
    <w:rsid w:val="00457B71"/>
    <w:rsid w:val="00461248"/>
    <w:rsid w:val="00464F12"/>
    <w:rsid w:val="00466083"/>
    <w:rsid w:val="004669E2"/>
    <w:rsid w:val="00470C31"/>
    <w:rsid w:val="00471DE0"/>
    <w:rsid w:val="00472104"/>
    <w:rsid w:val="004734D0"/>
    <w:rsid w:val="0047556B"/>
    <w:rsid w:val="00477768"/>
    <w:rsid w:val="00477CF1"/>
    <w:rsid w:val="0048007F"/>
    <w:rsid w:val="00483266"/>
    <w:rsid w:val="00492BC5"/>
    <w:rsid w:val="004944D0"/>
    <w:rsid w:val="00496378"/>
    <w:rsid w:val="004964F1"/>
    <w:rsid w:val="00497506"/>
    <w:rsid w:val="004A16BC"/>
    <w:rsid w:val="004A1F3C"/>
    <w:rsid w:val="004A1FCB"/>
    <w:rsid w:val="004A2B94"/>
    <w:rsid w:val="004B5755"/>
    <w:rsid w:val="004B6F6A"/>
    <w:rsid w:val="004B7C0C"/>
    <w:rsid w:val="004B7FF0"/>
    <w:rsid w:val="004C1B5A"/>
    <w:rsid w:val="004C3763"/>
    <w:rsid w:val="004C3898"/>
    <w:rsid w:val="004C4ABD"/>
    <w:rsid w:val="004C4AD7"/>
    <w:rsid w:val="004C65B5"/>
    <w:rsid w:val="004D36B1"/>
    <w:rsid w:val="004D412F"/>
    <w:rsid w:val="004D6D14"/>
    <w:rsid w:val="004D7513"/>
    <w:rsid w:val="004D7EBD"/>
    <w:rsid w:val="004E2680"/>
    <w:rsid w:val="004E28F9"/>
    <w:rsid w:val="004E462E"/>
    <w:rsid w:val="004E56DC"/>
    <w:rsid w:val="004E76F4"/>
    <w:rsid w:val="004F0B4E"/>
    <w:rsid w:val="004F0B6C"/>
    <w:rsid w:val="004F2078"/>
    <w:rsid w:val="004F4DA3"/>
    <w:rsid w:val="004F4E8F"/>
    <w:rsid w:val="00500C79"/>
    <w:rsid w:val="00500DB0"/>
    <w:rsid w:val="00501B7D"/>
    <w:rsid w:val="00502AF4"/>
    <w:rsid w:val="005030EE"/>
    <w:rsid w:val="00506557"/>
    <w:rsid w:val="0050677A"/>
    <w:rsid w:val="005108D8"/>
    <w:rsid w:val="005116F9"/>
    <w:rsid w:val="00512C56"/>
    <w:rsid w:val="005132D5"/>
    <w:rsid w:val="005153A7"/>
    <w:rsid w:val="005154CF"/>
    <w:rsid w:val="005219CF"/>
    <w:rsid w:val="00523436"/>
    <w:rsid w:val="005236F8"/>
    <w:rsid w:val="00523827"/>
    <w:rsid w:val="0052547E"/>
    <w:rsid w:val="00525DA6"/>
    <w:rsid w:val="00526622"/>
    <w:rsid w:val="00531F6B"/>
    <w:rsid w:val="0053455A"/>
    <w:rsid w:val="00534B59"/>
    <w:rsid w:val="00536759"/>
    <w:rsid w:val="00537C62"/>
    <w:rsid w:val="00542C2E"/>
    <w:rsid w:val="00543EE3"/>
    <w:rsid w:val="00546970"/>
    <w:rsid w:val="00554E19"/>
    <w:rsid w:val="00557B39"/>
    <w:rsid w:val="0056121F"/>
    <w:rsid w:val="00561A5B"/>
    <w:rsid w:val="005622D8"/>
    <w:rsid w:val="00563F6E"/>
    <w:rsid w:val="00563FC9"/>
    <w:rsid w:val="0056585E"/>
    <w:rsid w:val="00567042"/>
    <w:rsid w:val="00572505"/>
    <w:rsid w:val="00572DD0"/>
    <w:rsid w:val="00573DDD"/>
    <w:rsid w:val="00580731"/>
    <w:rsid w:val="00582809"/>
    <w:rsid w:val="00582F37"/>
    <w:rsid w:val="0058798C"/>
    <w:rsid w:val="005900FA"/>
    <w:rsid w:val="005934E7"/>
    <w:rsid w:val="005935A4"/>
    <w:rsid w:val="005948C2"/>
    <w:rsid w:val="00595DCA"/>
    <w:rsid w:val="0059694B"/>
    <w:rsid w:val="005973A4"/>
    <w:rsid w:val="0059779B"/>
    <w:rsid w:val="005A0F1D"/>
    <w:rsid w:val="005A209A"/>
    <w:rsid w:val="005A662D"/>
    <w:rsid w:val="005A67D0"/>
    <w:rsid w:val="005B1409"/>
    <w:rsid w:val="005B280F"/>
    <w:rsid w:val="005B35D7"/>
    <w:rsid w:val="005B392A"/>
    <w:rsid w:val="005B3AA3"/>
    <w:rsid w:val="005B3D36"/>
    <w:rsid w:val="005B6F83"/>
    <w:rsid w:val="005C39F8"/>
    <w:rsid w:val="005C7110"/>
    <w:rsid w:val="005C74FB"/>
    <w:rsid w:val="005C786B"/>
    <w:rsid w:val="005D1602"/>
    <w:rsid w:val="005D65CB"/>
    <w:rsid w:val="005E2183"/>
    <w:rsid w:val="005E385F"/>
    <w:rsid w:val="005E574F"/>
    <w:rsid w:val="005E5B81"/>
    <w:rsid w:val="005F0889"/>
    <w:rsid w:val="005F2CB1"/>
    <w:rsid w:val="005F3025"/>
    <w:rsid w:val="005F618C"/>
    <w:rsid w:val="005F6699"/>
    <w:rsid w:val="005F70BD"/>
    <w:rsid w:val="0060283C"/>
    <w:rsid w:val="00603A46"/>
    <w:rsid w:val="0060476F"/>
    <w:rsid w:val="00604F02"/>
    <w:rsid w:val="00604F14"/>
    <w:rsid w:val="006106D0"/>
    <w:rsid w:val="0061090C"/>
    <w:rsid w:val="00611B83"/>
    <w:rsid w:val="00613257"/>
    <w:rsid w:val="00615C7A"/>
    <w:rsid w:val="00617376"/>
    <w:rsid w:val="00620A71"/>
    <w:rsid w:val="00620B76"/>
    <w:rsid w:val="00620D80"/>
    <w:rsid w:val="00622D1C"/>
    <w:rsid w:val="006234A6"/>
    <w:rsid w:val="00624DC9"/>
    <w:rsid w:val="00630001"/>
    <w:rsid w:val="006311B3"/>
    <w:rsid w:val="0063284C"/>
    <w:rsid w:val="00632E30"/>
    <w:rsid w:val="00635CFC"/>
    <w:rsid w:val="00636398"/>
    <w:rsid w:val="006368D3"/>
    <w:rsid w:val="006377EC"/>
    <w:rsid w:val="00640B56"/>
    <w:rsid w:val="0064151F"/>
    <w:rsid w:val="00641533"/>
    <w:rsid w:val="0064208D"/>
    <w:rsid w:val="00643475"/>
    <w:rsid w:val="0064396A"/>
    <w:rsid w:val="00644207"/>
    <w:rsid w:val="0064624E"/>
    <w:rsid w:val="00650AB9"/>
    <w:rsid w:val="006516F6"/>
    <w:rsid w:val="00651981"/>
    <w:rsid w:val="00651F1E"/>
    <w:rsid w:val="00655733"/>
    <w:rsid w:val="00655ACD"/>
    <w:rsid w:val="00656A92"/>
    <w:rsid w:val="00656DDE"/>
    <w:rsid w:val="0065740C"/>
    <w:rsid w:val="0066011D"/>
    <w:rsid w:val="006607C0"/>
    <w:rsid w:val="00660D95"/>
    <w:rsid w:val="006613A6"/>
    <w:rsid w:val="006626DE"/>
    <w:rsid w:val="006627A2"/>
    <w:rsid w:val="00663322"/>
    <w:rsid w:val="006634E6"/>
    <w:rsid w:val="00663FA8"/>
    <w:rsid w:val="006655EE"/>
    <w:rsid w:val="00665F09"/>
    <w:rsid w:val="00667EE7"/>
    <w:rsid w:val="00670922"/>
    <w:rsid w:val="00670BE1"/>
    <w:rsid w:val="00671335"/>
    <w:rsid w:val="0067218F"/>
    <w:rsid w:val="00673433"/>
    <w:rsid w:val="006741F2"/>
    <w:rsid w:val="00674CC3"/>
    <w:rsid w:val="00675C72"/>
    <w:rsid w:val="006771F9"/>
    <w:rsid w:val="006776D7"/>
    <w:rsid w:val="00681003"/>
    <w:rsid w:val="006817C9"/>
    <w:rsid w:val="00683ECE"/>
    <w:rsid w:val="006876AF"/>
    <w:rsid w:val="00695FC2"/>
    <w:rsid w:val="00696949"/>
    <w:rsid w:val="00697052"/>
    <w:rsid w:val="006A18DF"/>
    <w:rsid w:val="006A3067"/>
    <w:rsid w:val="006A461C"/>
    <w:rsid w:val="006A46FB"/>
    <w:rsid w:val="006A5E28"/>
    <w:rsid w:val="006A697B"/>
    <w:rsid w:val="006A7AFF"/>
    <w:rsid w:val="006B1816"/>
    <w:rsid w:val="006B2099"/>
    <w:rsid w:val="006B50CF"/>
    <w:rsid w:val="006C03B8"/>
    <w:rsid w:val="006C5EC9"/>
    <w:rsid w:val="006C6059"/>
    <w:rsid w:val="006C6AA0"/>
    <w:rsid w:val="006C7522"/>
    <w:rsid w:val="006D29F7"/>
    <w:rsid w:val="006D4DA4"/>
    <w:rsid w:val="006D6F08"/>
    <w:rsid w:val="006E062C"/>
    <w:rsid w:val="006E1C82"/>
    <w:rsid w:val="006E28B7"/>
    <w:rsid w:val="006E2A9B"/>
    <w:rsid w:val="006E3310"/>
    <w:rsid w:val="006E3B43"/>
    <w:rsid w:val="006E4E39"/>
    <w:rsid w:val="006E565E"/>
    <w:rsid w:val="006E673D"/>
    <w:rsid w:val="006E7D3B"/>
    <w:rsid w:val="006F00DF"/>
    <w:rsid w:val="006F1A62"/>
    <w:rsid w:val="006F1B70"/>
    <w:rsid w:val="006F1DBB"/>
    <w:rsid w:val="006F341D"/>
    <w:rsid w:val="006F3CDE"/>
    <w:rsid w:val="006F4003"/>
    <w:rsid w:val="006F431F"/>
    <w:rsid w:val="006F58D4"/>
    <w:rsid w:val="006F5ABB"/>
    <w:rsid w:val="006F6582"/>
    <w:rsid w:val="0070346E"/>
    <w:rsid w:val="00703C4B"/>
    <w:rsid w:val="00704EDB"/>
    <w:rsid w:val="00706101"/>
    <w:rsid w:val="00707072"/>
    <w:rsid w:val="00707D61"/>
    <w:rsid w:val="00711E3D"/>
    <w:rsid w:val="00712287"/>
    <w:rsid w:val="00712772"/>
    <w:rsid w:val="007133CF"/>
    <w:rsid w:val="007145F3"/>
    <w:rsid w:val="007148D3"/>
    <w:rsid w:val="00715B9A"/>
    <w:rsid w:val="00723BAE"/>
    <w:rsid w:val="007252A9"/>
    <w:rsid w:val="007257D0"/>
    <w:rsid w:val="00726EA6"/>
    <w:rsid w:val="00727208"/>
    <w:rsid w:val="00727680"/>
    <w:rsid w:val="00732225"/>
    <w:rsid w:val="00732628"/>
    <w:rsid w:val="007330D6"/>
    <w:rsid w:val="007348B1"/>
    <w:rsid w:val="007362A6"/>
    <w:rsid w:val="00736D7D"/>
    <w:rsid w:val="0073777B"/>
    <w:rsid w:val="00740E58"/>
    <w:rsid w:val="007436E9"/>
    <w:rsid w:val="007445A0"/>
    <w:rsid w:val="00744B93"/>
    <w:rsid w:val="0074524B"/>
    <w:rsid w:val="00746230"/>
    <w:rsid w:val="00747D8B"/>
    <w:rsid w:val="00747FC8"/>
    <w:rsid w:val="00751228"/>
    <w:rsid w:val="00751DCA"/>
    <w:rsid w:val="0075293E"/>
    <w:rsid w:val="00754564"/>
    <w:rsid w:val="007548AD"/>
    <w:rsid w:val="00754CC1"/>
    <w:rsid w:val="00755494"/>
    <w:rsid w:val="00756352"/>
    <w:rsid w:val="00756517"/>
    <w:rsid w:val="007571E1"/>
    <w:rsid w:val="007604B2"/>
    <w:rsid w:val="0076316A"/>
    <w:rsid w:val="0076448B"/>
    <w:rsid w:val="00765281"/>
    <w:rsid w:val="00765367"/>
    <w:rsid w:val="00766BAD"/>
    <w:rsid w:val="007729A2"/>
    <w:rsid w:val="00772C03"/>
    <w:rsid w:val="007755F2"/>
    <w:rsid w:val="007761FD"/>
    <w:rsid w:val="00776971"/>
    <w:rsid w:val="00780A80"/>
    <w:rsid w:val="0078177E"/>
    <w:rsid w:val="0078304C"/>
    <w:rsid w:val="00783673"/>
    <w:rsid w:val="00785490"/>
    <w:rsid w:val="0078670F"/>
    <w:rsid w:val="0079121A"/>
    <w:rsid w:val="007925EA"/>
    <w:rsid w:val="0079302D"/>
    <w:rsid w:val="00793CD8"/>
    <w:rsid w:val="007950E7"/>
    <w:rsid w:val="007957B3"/>
    <w:rsid w:val="00795C92"/>
    <w:rsid w:val="00796231"/>
    <w:rsid w:val="007A1CB3"/>
    <w:rsid w:val="007A306F"/>
    <w:rsid w:val="007A43A6"/>
    <w:rsid w:val="007A58A6"/>
    <w:rsid w:val="007B3D2D"/>
    <w:rsid w:val="007B50AE"/>
    <w:rsid w:val="007B51DF"/>
    <w:rsid w:val="007C05DD"/>
    <w:rsid w:val="007C1DD3"/>
    <w:rsid w:val="007C3D18"/>
    <w:rsid w:val="007C3E31"/>
    <w:rsid w:val="007C60BF"/>
    <w:rsid w:val="007C6A07"/>
    <w:rsid w:val="007C75A1"/>
    <w:rsid w:val="007C77A5"/>
    <w:rsid w:val="007D04E5"/>
    <w:rsid w:val="007D4CA3"/>
    <w:rsid w:val="007D5901"/>
    <w:rsid w:val="007D7526"/>
    <w:rsid w:val="007D7E5B"/>
    <w:rsid w:val="007E041A"/>
    <w:rsid w:val="007E0690"/>
    <w:rsid w:val="007E0E49"/>
    <w:rsid w:val="007E4610"/>
    <w:rsid w:val="007E4715"/>
    <w:rsid w:val="007E4AC2"/>
    <w:rsid w:val="007E505B"/>
    <w:rsid w:val="007E6BDB"/>
    <w:rsid w:val="007E7091"/>
    <w:rsid w:val="007F0A2B"/>
    <w:rsid w:val="007F44ED"/>
    <w:rsid w:val="007F6302"/>
    <w:rsid w:val="007F7323"/>
    <w:rsid w:val="00803FAE"/>
    <w:rsid w:val="0080605F"/>
    <w:rsid w:val="00807081"/>
    <w:rsid w:val="00807786"/>
    <w:rsid w:val="00811FCB"/>
    <w:rsid w:val="008158D6"/>
    <w:rsid w:val="00815F10"/>
    <w:rsid w:val="00816C9B"/>
    <w:rsid w:val="00817196"/>
    <w:rsid w:val="00822732"/>
    <w:rsid w:val="008235DB"/>
    <w:rsid w:val="00823964"/>
    <w:rsid w:val="00824AB4"/>
    <w:rsid w:val="00825C42"/>
    <w:rsid w:val="00825D25"/>
    <w:rsid w:val="00826B2F"/>
    <w:rsid w:val="00826E5D"/>
    <w:rsid w:val="00827D6F"/>
    <w:rsid w:val="008322D4"/>
    <w:rsid w:val="00833ACA"/>
    <w:rsid w:val="00835F53"/>
    <w:rsid w:val="008375E9"/>
    <w:rsid w:val="008376AC"/>
    <w:rsid w:val="00843099"/>
    <w:rsid w:val="008444E8"/>
    <w:rsid w:val="00844E80"/>
    <w:rsid w:val="00844EC8"/>
    <w:rsid w:val="008456C4"/>
    <w:rsid w:val="00845D60"/>
    <w:rsid w:val="00846C66"/>
    <w:rsid w:val="00846FE7"/>
    <w:rsid w:val="008503C8"/>
    <w:rsid w:val="00850BC2"/>
    <w:rsid w:val="00853DDD"/>
    <w:rsid w:val="00856911"/>
    <w:rsid w:val="00857C9D"/>
    <w:rsid w:val="00860517"/>
    <w:rsid w:val="00861276"/>
    <w:rsid w:val="008677FD"/>
    <w:rsid w:val="00867EF4"/>
    <w:rsid w:val="008703AE"/>
    <w:rsid w:val="008706D4"/>
    <w:rsid w:val="00870F8A"/>
    <w:rsid w:val="008714E1"/>
    <w:rsid w:val="008719A4"/>
    <w:rsid w:val="00871D23"/>
    <w:rsid w:val="00874312"/>
    <w:rsid w:val="0087437C"/>
    <w:rsid w:val="00875276"/>
    <w:rsid w:val="00875CD7"/>
    <w:rsid w:val="00876B4D"/>
    <w:rsid w:val="00877F18"/>
    <w:rsid w:val="0088223C"/>
    <w:rsid w:val="00890BAF"/>
    <w:rsid w:val="00891265"/>
    <w:rsid w:val="008912C6"/>
    <w:rsid w:val="008941E3"/>
    <w:rsid w:val="00894A88"/>
    <w:rsid w:val="00895386"/>
    <w:rsid w:val="008954DF"/>
    <w:rsid w:val="008A21FF"/>
    <w:rsid w:val="008A2CE2"/>
    <w:rsid w:val="008A30AC"/>
    <w:rsid w:val="008A44B8"/>
    <w:rsid w:val="008A51A8"/>
    <w:rsid w:val="008A54C7"/>
    <w:rsid w:val="008A77D8"/>
    <w:rsid w:val="008B0483"/>
    <w:rsid w:val="008B120C"/>
    <w:rsid w:val="008B146D"/>
    <w:rsid w:val="008B1B02"/>
    <w:rsid w:val="008B51A0"/>
    <w:rsid w:val="008B57E2"/>
    <w:rsid w:val="008B592A"/>
    <w:rsid w:val="008B69B8"/>
    <w:rsid w:val="008B7B5C"/>
    <w:rsid w:val="008C0C99"/>
    <w:rsid w:val="008C2017"/>
    <w:rsid w:val="008C2DC8"/>
    <w:rsid w:val="008C3637"/>
    <w:rsid w:val="008C4786"/>
    <w:rsid w:val="008C4958"/>
    <w:rsid w:val="008C4BAA"/>
    <w:rsid w:val="008C5253"/>
    <w:rsid w:val="008C5E9B"/>
    <w:rsid w:val="008C6AE8"/>
    <w:rsid w:val="008C7573"/>
    <w:rsid w:val="008D00A5"/>
    <w:rsid w:val="008D34F1"/>
    <w:rsid w:val="008D39D8"/>
    <w:rsid w:val="008D3F73"/>
    <w:rsid w:val="008D6D1A"/>
    <w:rsid w:val="008D7119"/>
    <w:rsid w:val="008E065E"/>
    <w:rsid w:val="008E0927"/>
    <w:rsid w:val="008E1909"/>
    <w:rsid w:val="008E3C62"/>
    <w:rsid w:val="008E6D71"/>
    <w:rsid w:val="008F1C4E"/>
    <w:rsid w:val="008F1EAB"/>
    <w:rsid w:val="008F33DC"/>
    <w:rsid w:val="008F3AF0"/>
    <w:rsid w:val="008F477F"/>
    <w:rsid w:val="008F4853"/>
    <w:rsid w:val="008F73D2"/>
    <w:rsid w:val="00902350"/>
    <w:rsid w:val="009028F3"/>
    <w:rsid w:val="0090336B"/>
    <w:rsid w:val="009053AA"/>
    <w:rsid w:val="0090673E"/>
    <w:rsid w:val="00906939"/>
    <w:rsid w:val="00906C2B"/>
    <w:rsid w:val="00907626"/>
    <w:rsid w:val="00910B7D"/>
    <w:rsid w:val="00911DFB"/>
    <w:rsid w:val="009139D9"/>
    <w:rsid w:val="00914AD8"/>
    <w:rsid w:val="00916079"/>
    <w:rsid w:val="009161C2"/>
    <w:rsid w:val="0091621D"/>
    <w:rsid w:val="00917097"/>
    <w:rsid w:val="00917CE9"/>
    <w:rsid w:val="00920BF2"/>
    <w:rsid w:val="00921B97"/>
    <w:rsid w:val="00922010"/>
    <w:rsid w:val="00924745"/>
    <w:rsid w:val="009310C0"/>
    <w:rsid w:val="00931BD9"/>
    <w:rsid w:val="009320E4"/>
    <w:rsid w:val="009325A9"/>
    <w:rsid w:val="00934185"/>
    <w:rsid w:val="009351A6"/>
    <w:rsid w:val="009356C1"/>
    <w:rsid w:val="00935F88"/>
    <w:rsid w:val="00936012"/>
    <w:rsid w:val="009368F3"/>
    <w:rsid w:val="009406F5"/>
    <w:rsid w:val="00941636"/>
    <w:rsid w:val="00943742"/>
    <w:rsid w:val="00943EB7"/>
    <w:rsid w:val="00945C05"/>
    <w:rsid w:val="00946945"/>
    <w:rsid w:val="00947713"/>
    <w:rsid w:val="00950DE7"/>
    <w:rsid w:val="00953920"/>
    <w:rsid w:val="00953A74"/>
    <w:rsid w:val="00953D2A"/>
    <w:rsid w:val="00953D47"/>
    <w:rsid w:val="0095681E"/>
    <w:rsid w:val="009572D4"/>
    <w:rsid w:val="00961921"/>
    <w:rsid w:val="0096430A"/>
    <w:rsid w:val="0096554B"/>
    <w:rsid w:val="0096584A"/>
    <w:rsid w:val="00966B03"/>
    <w:rsid w:val="0096744E"/>
    <w:rsid w:val="0097001B"/>
    <w:rsid w:val="00970383"/>
    <w:rsid w:val="00971F08"/>
    <w:rsid w:val="00971FFF"/>
    <w:rsid w:val="0097257A"/>
    <w:rsid w:val="009741DF"/>
    <w:rsid w:val="00975767"/>
    <w:rsid w:val="00976001"/>
    <w:rsid w:val="0097603D"/>
    <w:rsid w:val="0097657F"/>
    <w:rsid w:val="00976949"/>
    <w:rsid w:val="00980477"/>
    <w:rsid w:val="00985253"/>
    <w:rsid w:val="009853B3"/>
    <w:rsid w:val="00990630"/>
    <w:rsid w:val="009911C9"/>
    <w:rsid w:val="00991761"/>
    <w:rsid w:val="009917D8"/>
    <w:rsid w:val="0099312A"/>
    <w:rsid w:val="00994B90"/>
    <w:rsid w:val="00994DCA"/>
    <w:rsid w:val="0099506E"/>
    <w:rsid w:val="00995EC3"/>
    <w:rsid w:val="009960EC"/>
    <w:rsid w:val="009970DD"/>
    <w:rsid w:val="009A0FBA"/>
    <w:rsid w:val="009A12ED"/>
    <w:rsid w:val="009A14C5"/>
    <w:rsid w:val="009A1601"/>
    <w:rsid w:val="009A3BB6"/>
    <w:rsid w:val="009A462D"/>
    <w:rsid w:val="009A5CBA"/>
    <w:rsid w:val="009B0237"/>
    <w:rsid w:val="009B1E1E"/>
    <w:rsid w:val="009B1F30"/>
    <w:rsid w:val="009B3AC2"/>
    <w:rsid w:val="009B4DF4"/>
    <w:rsid w:val="009B564E"/>
    <w:rsid w:val="009B67C9"/>
    <w:rsid w:val="009B7B75"/>
    <w:rsid w:val="009B7E87"/>
    <w:rsid w:val="009C0169"/>
    <w:rsid w:val="009C14EF"/>
    <w:rsid w:val="009C270C"/>
    <w:rsid w:val="009C403E"/>
    <w:rsid w:val="009C4216"/>
    <w:rsid w:val="009D4FF0"/>
    <w:rsid w:val="009D703C"/>
    <w:rsid w:val="009D718F"/>
    <w:rsid w:val="009E068F"/>
    <w:rsid w:val="009E1405"/>
    <w:rsid w:val="009E14E0"/>
    <w:rsid w:val="009E35DB"/>
    <w:rsid w:val="009E47A3"/>
    <w:rsid w:val="009F08F3"/>
    <w:rsid w:val="009F11D4"/>
    <w:rsid w:val="009F32D9"/>
    <w:rsid w:val="009F344F"/>
    <w:rsid w:val="009F45FF"/>
    <w:rsid w:val="009F685A"/>
    <w:rsid w:val="009F79C0"/>
    <w:rsid w:val="009F7FF3"/>
    <w:rsid w:val="00A00248"/>
    <w:rsid w:val="00A00DC2"/>
    <w:rsid w:val="00A031D8"/>
    <w:rsid w:val="00A048A8"/>
    <w:rsid w:val="00A04F49"/>
    <w:rsid w:val="00A10762"/>
    <w:rsid w:val="00A10AB3"/>
    <w:rsid w:val="00A13E54"/>
    <w:rsid w:val="00A143D7"/>
    <w:rsid w:val="00A16EAD"/>
    <w:rsid w:val="00A17BFC"/>
    <w:rsid w:val="00A17F63"/>
    <w:rsid w:val="00A2193B"/>
    <w:rsid w:val="00A21FD6"/>
    <w:rsid w:val="00A2351A"/>
    <w:rsid w:val="00A264A9"/>
    <w:rsid w:val="00A26C95"/>
    <w:rsid w:val="00A26DCF"/>
    <w:rsid w:val="00A27140"/>
    <w:rsid w:val="00A2748A"/>
    <w:rsid w:val="00A27785"/>
    <w:rsid w:val="00A27B1E"/>
    <w:rsid w:val="00A30187"/>
    <w:rsid w:val="00A33C96"/>
    <w:rsid w:val="00A3448A"/>
    <w:rsid w:val="00A35C74"/>
    <w:rsid w:val="00A36297"/>
    <w:rsid w:val="00A401FF"/>
    <w:rsid w:val="00A404C0"/>
    <w:rsid w:val="00A41E2B"/>
    <w:rsid w:val="00A42430"/>
    <w:rsid w:val="00A45B74"/>
    <w:rsid w:val="00A514D1"/>
    <w:rsid w:val="00A52A83"/>
    <w:rsid w:val="00A52E1D"/>
    <w:rsid w:val="00A54395"/>
    <w:rsid w:val="00A548AB"/>
    <w:rsid w:val="00A555FB"/>
    <w:rsid w:val="00A5623E"/>
    <w:rsid w:val="00A563C3"/>
    <w:rsid w:val="00A56E86"/>
    <w:rsid w:val="00A60D10"/>
    <w:rsid w:val="00A61499"/>
    <w:rsid w:val="00A62578"/>
    <w:rsid w:val="00A62892"/>
    <w:rsid w:val="00A62A77"/>
    <w:rsid w:val="00A63483"/>
    <w:rsid w:val="00A657D7"/>
    <w:rsid w:val="00A65ADC"/>
    <w:rsid w:val="00A660AC"/>
    <w:rsid w:val="00A66367"/>
    <w:rsid w:val="00A67E02"/>
    <w:rsid w:val="00A67E6C"/>
    <w:rsid w:val="00A70D1C"/>
    <w:rsid w:val="00A71B99"/>
    <w:rsid w:val="00A7276D"/>
    <w:rsid w:val="00A739D0"/>
    <w:rsid w:val="00A761D4"/>
    <w:rsid w:val="00A77EC4"/>
    <w:rsid w:val="00A801B1"/>
    <w:rsid w:val="00A837FC"/>
    <w:rsid w:val="00A85496"/>
    <w:rsid w:val="00A86687"/>
    <w:rsid w:val="00A9103B"/>
    <w:rsid w:val="00A92879"/>
    <w:rsid w:val="00A9442A"/>
    <w:rsid w:val="00A959B0"/>
    <w:rsid w:val="00A95C8F"/>
    <w:rsid w:val="00A973CB"/>
    <w:rsid w:val="00A97D71"/>
    <w:rsid w:val="00AA016F"/>
    <w:rsid w:val="00AA1ED6"/>
    <w:rsid w:val="00AA4389"/>
    <w:rsid w:val="00AA5109"/>
    <w:rsid w:val="00AA51D6"/>
    <w:rsid w:val="00AA6467"/>
    <w:rsid w:val="00AB0BC8"/>
    <w:rsid w:val="00AB11CA"/>
    <w:rsid w:val="00AB14D9"/>
    <w:rsid w:val="00AB40EB"/>
    <w:rsid w:val="00AB4474"/>
    <w:rsid w:val="00AB4AB8"/>
    <w:rsid w:val="00AB655E"/>
    <w:rsid w:val="00AC007F"/>
    <w:rsid w:val="00AC2ECD"/>
    <w:rsid w:val="00AC3119"/>
    <w:rsid w:val="00AC49FB"/>
    <w:rsid w:val="00AC5038"/>
    <w:rsid w:val="00AC5A10"/>
    <w:rsid w:val="00AD069C"/>
    <w:rsid w:val="00AD0AA3"/>
    <w:rsid w:val="00AD155A"/>
    <w:rsid w:val="00AD2ED0"/>
    <w:rsid w:val="00AD3F94"/>
    <w:rsid w:val="00AD4A5A"/>
    <w:rsid w:val="00AD5B55"/>
    <w:rsid w:val="00AD5CDE"/>
    <w:rsid w:val="00AE22A5"/>
    <w:rsid w:val="00AE27AC"/>
    <w:rsid w:val="00AE40E0"/>
    <w:rsid w:val="00AE4DBA"/>
    <w:rsid w:val="00AE4F07"/>
    <w:rsid w:val="00AF1C5D"/>
    <w:rsid w:val="00AF2C9E"/>
    <w:rsid w:val="00AF40AD"/>
    <w:rsid w:val="00AF42D7"/>
    <w:rsid w:val="00AF5749"/>
    <w:rsid w:val="00B006FE"/>
    <w:rsid w:val="00B007CB"/>
    <w:rsid w:val="00B018D4"/>
    <w:rsid w:val="00B02AA9"/>
    <w:rsid w:val="00B02FA3"/>
    <w:rsid w:val="00B0467F"/>
    <w:rsid w:val="00B05084"/>
    <w:rsid w:val="00B10A86"/>
    <w:rsid w:val="00B11E61"/>
    <w:rsid w:val="00B1453A"/>
    <w:rsid w:val="00B157F9"/>
    <w:rsid w:val="00B169F5"/>
    <w:rsid w:val="00B20256"/>
    <w:rsid w:val="00B204D9"/>
    <w:rsid w:val="00B20D09"/>
    <w:rsid w:val="00B24FA7"/>
    <w:rsid w:val="00B2763F"/>
    <w:rsid w:val="00B27AAC"/>
    <w:rsid w:val="00B3018C"/>
    <w:rsid w:val="00B30929"/>
    <w:rsid w:val="00B372AA"/>
    <w:rsid w:val="00B40445"/>
    <w:rsid w:val="00B409E0"/>
    <w:rsid w:val="00B41302"/>
    <w:rsid w:val="00B41888"/>
    <w:rsid w:val="00B41B95"/>
    <w:rsid w:val="00B45A52"/>
    <w:rsid w:val="00B45C47"/>
    <w:rsid w:val="00B46175"/>
    <w:rsid w:val="00B54170"/>
    <w:rsid w:val="00B548B7"/>
    <w:rsid w:val="00B565BC"/>
    <w:rsid w:val="00B60FFC"/>
    <w:rsid w:val="00B61FB9"/>
    <w:rsid w:val="00B664C7"/>
    <w:rsid w:val="00B739F6"/>
    <w:rsid w:val="00B81A6C"/>
    <w:rsid w:val="00B85DE5"/>
    <w:rsid w:val="00B90F73"/>
    <w:rsid w:val="00B9379E"/>
    <w:rsid w:val="00B93B59"/>
    <w:rsid w:val="00B9406A"/>
    <w:rsid w:val="00B94F79"/>
    <w:rsid w:val="00B972FF"/>
    <w:rsid w:val="00B973FE"/>
    <w:rsid w:val="00BA1419"/>
    <w:rsid w:val="00BA1566"/>
    <w:rsid w:val="00BA2280"/>
    <w:rsid w:val="00BA2A08"/>
    <w:rsid w:val="00BA56D2"/>
    <w:rsid w:val="00BA5823"/>
    <w:rsid w:val="00BA76E0"/>
    <w:rsid w:val="00BB2A25"/>
    <w:rsid w:val="00BB51E9"/>
    <w:rsid w:val="00BB56F8"/>
    <w:rsid w:val="00BB6EBB"/>
    <w:rsid w:val="00BC0FDC"/>
    <w:rsid w:val="00BC3053"/>
    <w:rsid w:val="00BC4D2E"/>
    <w:rsid w:val="00BC5352"/>
    <w:rsid w:val="00BC6427"/>
    <w:rsid w:val="00BD1F5E"/>
    <w:rsid w:val="00BD25A7"/>
    <w:rsid w:val="00BD48AC"/>
    <w:rsid w:val="00BD4F74"/>
    <w:rsid w:val="00BD5F1A"/>
    <w:rsid w:val="00BD6F6C"/>
    <w:rsid w:val="00BE09D1"/>
    <w:rsid w:val="00BE0A4D"/>
    <w:rsid w:val="00BE1234"/>
    <w:rsid w:val="00BE1F14"/>
    <w:rsid w:val="00BE21AE"/>
    <w:rsid w:val="00BE2FA6"/>
    <w:rsid w:val="00BE32ED"/>
    <w:rsid w:val="00BE333F"/>
    <w:rsid w:val="00BE71D5"/>
    <w:rsid w:val="00BE7406"/>
    <w:rsid w:val="00BE7603"/>
    <w:rsid w:val="00BE7760"/>
    <w:rsid w:val="00BF1FBB"/>
    <w:rsid w:val="00BF3279"/>
    <w:rsid w:val="00BF74C7"/>
    <w:rsid w:val="00C015F1"/>
    <w:rsid w:val="00C01F33"/>
    <w:rsid w:val="00C02CC6"/>
    <w:rsid w:val="00C040F7"/>
    <w:rsid w:val="00C044AB"/>
    <w:rsid w:val="00C05706"/>
    <w:rsid w:val="00C07377"/>
    <w:rsid w:val="00C10478"/>
    <w:rsid w:val="00C10E22"/>
    <w:rsid w:val="00C12107"/>
    <w:rsid w:val="00C12A69"/>
    <w:rsid w:val="00C1304C"/>
    <w:rsid w:val="00C13C8B"/>
    <w:rsid w:val="00C14D4B"/>
    <w:rsid w:val="00C154BB"/>
    <w:rsid w:val="00C20188"/>
    <w:rsid w:val="00C201ED"/>
    <w:rsid w:val="00C2161B"/>
    <w:rsid w:val="00C25820"/>
    <w:rsid w:val="00C279B5"/>
    <w:rsid w:val="00C27C45"/>
    <w:rsid w:val="00C3438E"/>
    <w:rsid w:val="00C34868"/>
    <w:rsid w:val="00C35AB9"/>
    <w:rsid w:val="00C36E58"/>
    <w:rsid w:val="00C3719D"/>
    <w:rsid w:val="00C37CB2"/>
    <w:rsid w:val="00C44CEB"/>
    <w:rsid w:val="00C473A5"/>
    <w:rsid w:val="00C54995"/>
    <w:rsid w:val="00C54D41"/>
    <w:rsid w:val="00C60783"/>
    <w:rsid w:val="00C64672"/>
    <w:rsid w:val="00C673F9"/>
    <w:rsid w:val="00C70697"/>
    <w:rsid w:val="00C70B13"/>
    <w:rsid w:val="00C71F9C"/>
    <w:rsid w:val="00C72093"/>
    <w:rsid w:val="00C72EF4"/>
    <w:rsid w:val="00C744FE"/>
    <w:rsid w:val="00C747A9"/>
    <w:rsid w:val="00C75D2F"/>
    <w:rsid w:val="00C767BE"/>
    <w:rsid w:val="00C76E3C"/>
    <w:rsid w:val="00C81568"/>
    <w:rsid w:val="00C86B16"/>
    <w:rsid w:val="00C878B4"/>
    <w:rsid w:val="00C9027A"/>
    <w:rsid w:val="00C9068E"/>
    <w:rsid w:val="00C93814"/>
    <w:rsid w:val="00C93C4B"/>
    <w:rsid w:val="00C944AB"/>
    <w:rsid w:val="00C94579"/>
    <w:rsid w:val="00C95B40"/>
    <w:rsid w:val="00CA1658"/>
    <w:rsid w:val="00CA1ED8"/>
    <w:rsid w:val="00CA2000"/>
    <w:rsid w:val="00CA249B"/>
    <w:rsid w:val="00CA5CE3"/>
    <w:rsid w:val="00CB1DFE"/>
    <w:rsid w:val="00CB1F63"/>
    <w:rsid w:val="00CB477D"/>
    <w:rsid w:val="00CB7170"/>
    <w:rsid w:val="00CC040E"/>
    <w:rsid w:val="00CC111F"/>
    <w:rsid w:val="00CC15C9"/>
    <w:rsid w:val="00CC1C9B"/>
    <w:rsid w:val="00CC2011"/>
    <w:rsid w:val="00CC302F"/>
    <w:rsid w:val="00CC3EA0"/>
    <w:rsid w:val="00CC468F"/>
    <w:rsid w:val="00CC5761"/>
    <w:rsid w:val="00CC7B45"/>
    <w:rsid w:val="00CD1188"/>
    <w:rsid w:val="00CD2ED1"/>
    <w:rsid w:val="00CD337B"/>
    <w:rsid w:val="00CD5413"/>
    <w:rsid w:val="00CD6B2A"/>
    <w:rsid w:val="00CD7357"/>
    <w:rsid w:val="00CD792B"/>
    <w:rsid w:val="00CE0424"/>
    <w:rsid w:val="00CE0BF7"/>
    <w:rsid w:val="00CE2E5D"/>
    <w:rsid w:val="00CE7561"/>
    <w:rsid w:val="00CF1354"/>
    <w:rsid w:val="00CF3B1F"/>
    <w:rsid w:val="00CF3BF6"/>
    <w:rsid w:val="00CF625B"/>
    <w:rsid w:val="00CF687E"/>
    <w:rsid w:val="00D012C9"/>
    <w:rsid w:val="00D020C5"/>
    <w:rsid w:val="00D0339A"/>
    <w:rsid w:val="00D0349B"/>
    <w:rsid w:val="00D10249"/>
    <w:rsid w:val="00D115C3"/>
    <w:rsid w:val="00D11897"/>
    <w:rsid w:val="00D13135"/>
    <w:rsid w:val="00D13E4E"/>
    <w:rsid w:val="00D2077A"/>
    <w:rsid w:val="00D20A20"/>
    <w:rsid w:val="00D239A7"/>
    <w:rsid w:val="00D23D89"/>
    <w:rsid w:val="00D23F47"/>
    <w:rsid w:val="00D333C2"/>
    <w:rsid w:val="00D340E1"/>
    <w:rsid w:val="00D36E71"/>
    <w:rsid w:val="00D37D87"/>
    <w:rsid w:val="00D4072C"/>
    <w:rsid w:val="00D40B33"/>
    <w:rsid w:val="00D40F2E"/>
    <w:rsid w:val="00D41133"/>
    <w:rsid w:val="00D4318F"/>
    <w:rsid w:val="00D438BF"/>
    <w:rsid w:val="00D440F8"/>
    <w:rsid w:val="00D453DF"/>
    <w:rsid w:val="00D46018"/>
    <w:rsid w:val="00D535F6"/>
    <w:rsid w:val="00D546FF"/>
    <w:rsid w:val="00D54F1F"/>
    <w:rsid w:val="00D55AD5"/>
    <w:rsid w:val="00D56E6B"/>
    <w:rsid w:val="00D576CA"/>
    <w:rsid w:val="00D61610"/>
    <w:rsid w:val="00D617D4"/>
    <w:rsid w:val="00D61AF5"/>
    <w:rsid w:val="00D61B4A"/>
    <w:rsid w:val="00D625E8"/>
    <w:rsid w:val="00D652B5"/>
    <w:rsid w:val="00D6604A"/>
    <w:rsid w:val="00D66155"/>
    <w:rsid w:val="00D66A59"/>
    <w:rsid w:val="00D67383"/>
    <w:rsid w:val="00D708B0"/>
    <w:rsid w:val="00D70B6E"/>
    <w:rsid w:val="00D77B1D"/>
    <w:rsid w:val="00D8021F"/>
    <w:rsid w:val="00D80383"/>
    <w:rsid w:val="00D823C6"/>
    <w:rsid w:val="00D8327F"/>
    <w:rsid w:val="00D84288"/>
    <w:rsid w:val="00D85F8E"/>
    <w:rsid w:val="00D86509"/>
    <w:rsid w:val="00D86CA3"/>
    <w:rsid w:val="00D871CE"/>
    <w:rsid w:val="00D915C1"/>
    <w:rsid w:val="00D9196D"/>
    <w:rsid w:val="00D92982"/>
    <w:rsid w:val="00D93A77"/>
    <w:rsid w:val="00D96539"/>
    <w:rsid w:val="00D96F84"/>
    <w:rsid w:val="00DA305E"/>
    <w:rsid w:val="00DA34D5"/>
    <w:rsid w:val="00DA5417"/>
    <w:rsid w:val="00DA56E8"/>
    <w:rsid w:val="00DA74FA"/>
    <w:rsid w:val="00DB0A9F"/>
    <w:rsid w:val="00DB377D"/>
    <w:rsid w:val="00DB67E6"/>
    <w:rsid w:val="00DB735A"/>
    <w:rsid w:val="00DB743C"/>
    <w:rsid w:val="00DC08BE"/>
    <w:rsid w:val="00DC2541"/>
    <w:rsid w:val="00DC2D36"/>
    <w:rsid w:val="00DC53EF"/>
    <w:rsid w:val="00DC6A1C"/>
    <w:rsid w:val="00DC6A50"/>
    <w:rsid w:val="00DD2326"/>
    <w:rsid w:val="00DD2FDA"/>
    <w:rsid w:val="00DD515D"/>
    <w:rsid w:val="00DD6A33"/>
    <w:rsid w:val="00DD70C5"/>
    <w:rsid w:val="00DE225E"/>
    <w:rsid w:val="00DE5608"/>
    <w:rsid w:val="00DE58D0"/>
    <w:rsid w:val="00DE654F"/>
    <w:rsid w:val="00DF037B"/>
    <w:rsid w:val="00DF08CF"/>
    <w:rsid w:val="00DF0B6E"/>
    <w:rsid w:val="00DF0FAA"/>
    <w:rsid w:val="00DF12C1"/>
    <w:rsid w:val="00DF15E0"/>
    <w:rsid w:val="00DF1EDB"/>
    <w:rsid w:val="00DF37A0"/>
    <w:rsid w:val="00DF607B"/>
    <w:rsid w:val="00DF665D"/>
    <w:rsid w:val="00E05661"/>
    <w:rsid w:val="00E05DD2"/>
    <w:rsid w:val="00E072E1"/>
    <w:rsid w:val="00E07790"/>
    <w:rsid w:val="00E106B1"/>
    <w:rsid w:val="00E110E7"/>
    <w:rsid w:val="00E11B20"/>
    <w:rsid w:val="00E125C0"/>
    <w:rsid w:val="00E13DA3"/>
    <w:rsid w:val="00E14054"/>
    <w:rsid w:val="00E14BB2"/>
    <w:rsid w:val="00E15749"/>
    <w:rsid w:val="00E17FA2"/>
    <w:rsid w:val="00E22330"/>
    <w:rsid w:val="00E23CFB"/>
    <w:rsid w:val="00E24152"/>
    <w:rsid w:val="00E27AB5"/>
    <w:rsid w:val="00E30B5A"/>
    <w:rsid w:val="00E3123D"/>
    <w:rsid w:val="00E31461"/>
    <w:rsid w:val="00E31D43"/>
    <w:rsid w:val="00E32006"/>
    <w:rsid w:val="00E3201C"/>
    <w:rsid w:val="00E32608"/>
    <w:rsid w:val="00E33AEB"/>
    <w:rsid w:val="00E34188"/>
    <w:rsid w:val="00E34B6E"/>
    <w:rsid w:val="00E35559"/>
    <w:rsid w:val="00E3723A"/>
    <w:rsid w:val="00E37368"/>
    <w:rsid w:val="00E37860"/>
    <w:rsid w:val="00E37975"/>
    <w:rsid w:val="00E416DA"/>
    <w:rsid w:val="00E446F1"/>
    <w:rsid w:val="00E46886"/>
    <w:rsid w:val="00E47AEF"/>
    <w:rsid w:val="00E523C3"/>
    <w:rsid w:val="00E53A96"/>
    <w:rsid w:val="00E53B75"/>
    <w:rsid w:val="00E54E3B"/>
    <w:rsid w:val="00E55551"/>
    <w:rsid w:val="00E57565"/>
    <w:rsid w:val="00E626D7"/>
    <w:rsid w:val="00E63838"/>
    <w:rsid w:val="00E64434"/>
    <w:rsid w:val="00E6447C"/>
    <w:rsid w:val="00E668AA"/>
    <w:rsid w:val="00E67C51"/>
    <w:rsid w:val="00E72EFC"/>
    <w:rsid w:val="00E758EC"/>
    <w:rsid w:val="00E76B76"/>
    <w:rsid w:val="00E8226F"/>
    <w:rsid w:val="00E8234C"/>
    <w:rsid w:val="00E82F51"/>
    <w:rsid w:val="00E83532"/>
    <w:rsid w:val="00E83AA9"/>
    <w:rsid w:val="00E83E44"/>
    <w:rsid w:val="00E84EB1"/>
    <w:rsid w:val="00E85928"/>
    <w:rsid w:val="00E87822"/>
    <w:rsid w:val="00E90395"/>
    <w:rsid w:val="00E90E49"/>
    <w:rsid w:val="00E917F9"/>
    <w:rsid w:val="00E9291C"/>
    <w:rsid w:val="00E93FFE"/>
    <w:rsid w:val="00E94F8A"/>
    <w:rsid w:val="00E956ED"/>
    <w:rsid w:val="00E9645E"/>
    <w:rsid w:val="00EA7A41"/>
    <w:rsid w:val="00EB0694"/>
    <w:rsid w:val="00EB077B"/>
    <w:rsid w:val="00EB18F9"/>
    <w:rsid w:val="00EB1924"/>
    <w:rsid w:val="00EB26D8"/>
    <w:rsid w:val="00EB2824"/>
    <w:rsid w:val="00EB3CF3"/>
    <w:rsid w:val="00EB43D0"/>
    <w:rsid w:val="00EB4EA2"/>
    <w:rsid w:val="00EC24D5"/>
    <w:rsid w:val="00EC27C6"/>
    <w:rsid w:val="00EC34AC"/>
    <w:rsid w:val="00EC4207"/>
    <w:rsid w:val="00EC45A6"/>
    <w:rsid w:val="00EC546A"/>
    <w:rsid w:val="00EC5653"/>
    <w:rsid w:val="00EC6170"/>
    <w:rsid w:val="00EC6835"/>
    <w:rsid w:val="00EC71CE"/>
    <w:rsid w:val="00ED1006"/>
    <w:rsid w:val="00ED402D"/>
    <w:rsid w:val="00ED4F36"/>
    <w:rsid w:val="00ED72EB"/>
    <w:rsid w:val="00EE3C1B"/>
    <w:rsid w:val="00EE7986"/>
    <w:rsid w:val="00EF18FE"/>
    <w:rsid w:val="00EF524D"/>
    <w:rsid w:val="00EF5787"/>
    <w:rsid w:val="00EF57B6"/>
    <w:rsid w:val="00EF589B"/>
    <w:rsid w:val="00EF60D0"/>
    <w:rsid w:val="00EF61D3"/>
    <w:rsid w:val="00F01EEA"/>
    <w:rsid w:val="00F03674"/>
    <w:rsid w:val="00F0528D"/>
    <w:rsid w:val="00F06C67"/>
    <w:rsid w:val="00F06CE7"/>
    <w:rsid w:val="00F06DFD"/>
    <w:rsid w:val="00F071D1"/>
    <w:rsid w:val="00F07533"/>
    <w:rsid w:val="00F10629"/>
    <w:rsid w:val="00F14565"/>
    <w:rsid w:val="00F15FA5"/>
    <w:rsid w:val="00F209B7"/>
    <w:rsid w:val="00F21347"/>
    <w:rsid w:val="00F2176D"/>
    <w:rsid w:val="00F2203B"/>
    <w:rsid w:val="00F22387"/>
    <w:rsid w:val="00F23666"/>
    <w:rsid w:val="00F2376F"/>
    <w:rsid w:val="00F23B55"/>
    <w:rsid w:val="00F243D8"/>
    <w:rsid w:val="00F26A84"/>
    <w:rsid w:val="00F30828"/>
    <w:rsid w:val="00F313D6"/>
    <w:rsid w:val="00F31AFC"/>
    <w:rsid w:val="00F36F6B"/>
    <w:rsid w:val="00F40F0C"/>
    <w:rsid w:val="00F42EEC"/>
    <w:rsid w:val="00F4423D"/>
    <w:rsid w:val="00F447AF"/>
    <w:rsid w:val="00F4766C"/>
    <w:rsid w:val="00F5060E"/>
    <w:rsid w:val="00F507D1"/>
    <w:rsid w:val="00F519CE"/>
    <w:rsid w:val="00F51ADA"/>
    <w:rsid w:val="00F52508"/>
    <w:rsid w:val="00F532A1"/>
    <w:rsid w:val="00F544CC"/>
    <w:rsid w:val="00F546B4"/>
    <w:rsid w:val="00F60203"/>
    <w:rsid w:val="00F607C5"/>
    <w:rsid w:val="00F60DEA"/>
    <w:rsid w:val="00F62B65"/>
    <w:rsid w:val="00F6302A"/>
    <w:rsid w:val="00F63950"/>
    <w:rsid w:val="00F648C4"/>
    <w:rsid w:val="00F64C2B"/>
    <w:rsid w:val="00F651BE"/>
    <w:rsid w:val="00F66EEE"/>
    <w:rsid w:val="00F67F53"/>
    <w:rsid w:val="00F703BE"/>
    <w:rsid w:val="00F71F69"/>
    <w:rsid w:val="00F72B72"/>
    <w:rsid w:val="00F74BB9"/>
    <w:rsid w:val="00F75426"/>
    <w:rsid w:val="00F75582"/>
    <w:rsid w:val="00F76EFA"/>
    <w:rsid w:val="00F804BE"/>
    <w:rsid w:val="00F817CE"/>
    <w:rsid w:val="00F8456C"/>
    <w:rsid w:val="00F859D8"/>
    <w:rsid w:val="00F868F5"/>
    <w:rsid w:val="00F9056A"/>
    <w:rsid w:val="00F90F8D"/>
    <w:rsid w:val="00F92782"/>
    <w:rsid w:val="00F93277"/>
    <w:rsid w:val="00F93AA9"/>
    <w:rsid w:val="00F94B79"/>
    <w:rsid w:val="00F96985"/>
    <w:rsid w:val="00F97838"/>
    <w:rsid w:val="00FA2BB3"/>
    <w:rsid w:val="00FB2308"/>
    <w:rsid w:val="00FB4C80"/>
    <w:rsid w:val="00FB660A"/>
    <w:rsid w:val="00FB6A6A"/>
    <w:rsid w:val="00FC2F98"/>
    <w:rsid w:val="00FC41D0"/>
    <w:rsid w:val="00FC61F8"/>
    <w:rsid w:val="00FC7429"/>
    <w:rsid w:val="00FD07F6"/>
    <w:rsid w:val="00FD11D7"/>
    <w:rsid w:val="00FD1EAE"/>
    <w:rsid w:val="00FD1EC8"/>
    <w:rsid w:val="00FD47ED"/>
    <w:rsid w:val="00FD66A7"/>
    <w:rsid w:val="00FD74DB"/>
    <w:rsid w:val="00FD7660"/>
    <w:rsid w:val="00FE0655"/>
    <w:rsid w:val="00FE21BE"/>
    <w:rsid w:val="00FE2365"/>
    <w:rsid w:val="00FE37D7"/>
    <w:rsid w:val="00FE4C31"/>
    <w:rsid w:val="00FE4C7B"/>
    <w:rsid w:val="00FE4CB4"/>
    <w:rsid w:val="00FE7336"/>
    <w:rsid w:val="00FE73E1"/>
    <w:rsid w:val="00FE787C"/>
    <w:rsid w:val="00FE7FD8"/>
    <w:rsid w:val="00FF0D21"/>
    <w:rsid w:val="00FF2482"/>
    <w:rsid w:val="00FF3BE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6B1881"/>
  <w15:chartTrackingRefBased/>
  <w15:docId w15:val="{64C441A0-CDA4-4A27-8651-D3750285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3521"/>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6047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0476F"/>
    <w:pPr>
      <w:pBdr>
        <w:top w:val="none" w:sz="0" w:space="0" w:color="auto"/>
      </w:pBdr>
      <w:spacing w:before="180"/>
      <w:outlineLvl w:val="1"/>
    </w:pPr>
    <w:rPr>
      <w:sz w:val="32"/>
    </w:rPr>
  </w:style>
  <w:style w:type="paragraph" w:styleId="Heading3">
    <w:name w:val="heading 3"/>
    <w:basedOn w:val="Heading2"/>
    <w:next w:val="Normal"/>
    <w:link w:val="Heading3Char"/>
    <w:qFormat/>
    <w:rsid w:val="0060476F"/>
    <w:pPr>
      <w:spacing w:before="120"/>
      <w:outlineLvl w:val="2"/>
    </w:pPr>
    <w:rPr>
      <w:sz w:val="28"/>
    </w:rPr>
  </w:style>
  <w:style w:type="paragraph" w:styleId="Heading4">
    <w:name w:val="heading 4"/>
    <w:basedOn w:val="Heading3"/>
    <w:next w:val="Normal"/>
    <w:link w:val="Heading4Char"/>
    <w:qFormat/>
    <w:rsid w:val="0060476F"/>
    <w:pPr>
      <w:ind w:left="1418" w:hanging="1418"/>
      <w:outlineLvl w:val="3"/>
    </w:pPr>
    <w:rPr>
      <w:sz w:val="24"/>
    </w:rPr>
  </w:style>
  <w:style w:type="paragraph" w:styleId="Heading5">
    <w:name w:val="heading 5"/>
    <w:basedOn w:val="Heading4"/>
    <w:next w:val="Normal"/>
    <w:link w:val="Heading5Char"/>
    <w:qFormat/>
    <w:rsid w:val="0060476F"/>
    <w:pPr>
      <w:ind w:left="1701" w:hanging="1701"/>
      <w:outlineLvl w:val="4"/>
    </w:pPr>
    <w:rPr>
      <w:sz w:val="22"/>
    </w:rPr>
  </w:style>
  <w:style w:type="paragraph" w:styleId="Heading6">
    <w:name w:val="heading 6"/>
    <w:basedOn w:val="H6"/>
    <w:next w:val="Normal"/>
    <w:link w:val="Heading6Char"/>
    <w:qFormat/>
    <w:rsid w:val="0060476F"/>
    <w:pPr>
      <w:outlineLvl w:val="5"/>
    </w:pPr>
  </w:style>
  <w:style w:type="paragraph" w:styleId="Heading7">
    <w:name w:val="heading 7"/>
    <w:basedOn w:val="H6"/>
    <w:next w:val="Normal"/>
    <w:link w:val="Heading7Char"/>
    <w:qFormat/>
    <w:rsid w:val="0060476F"/>
    <w:pPr>
      <w:outlineLvl w:val="6"/>
    </w:pPr>
  </w:style>
  <w:style w:type="paragraph" w:styleId="Heading8">
    <w:name w:val="heading 8"/>
    <w:basedOn w:val="Heading1"/>
    <w:next w:val="Normal"/>
    <w:link w:val="Heading8Char"/>
    <w:qFormat/>
    <w:rsid w:val="0060476F"/>
    <w:pPr>
      <w:ind w:left="0" w:firstLine="0"/>
      <w:outlineLvl w:val="7"/>
    </w:pPr>
  </w:style>
  <w:style w:type="paragraph" w:styleId="Heading9">
    <w:name w:val="heading 9"/>
    <w:basedOn w:val="Heading8"/>
    <w:next w:val="Normal"/>
    <w:link w:val="Heading9Char"/>
    <w:qFormat/>
    <w:rsid w:val="0060476F"/>
    <w:pPr>
      <w:outlineLvl w:val="8"/>
    </w:pPr>
  </w:style>
  <w:style w:type="character" w:default="1" w:styleId="DefaultParagraphFont">
    <w:name w:val="Default Paragraph Font"/>
    <w:uiPriority w:val="1"/>
    <w:semiHidden/>
    <w:unhideWhenUsed/>
    <w:rsid w:val="001535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3521"/>
  </w:style>
  <w:style w:type="paragraph" w:styleId="TOC8">
    <w:name w:val="toc 8"/>
    <w:basedOn w:val="TOC1"/>
    <w:uiPriority w:val="39"/>
    <w:rsid w:val="0060476F"/>
    <w:pPr>
      <w:spacing w:before="180"/>
      <w:ind w:left="2693" w:hanging="2693"/>
    </w:pPr>
    <w:rPr>
      <w:b/>
    </w:rPr>
  </w:style>
  <w:style w:type="paragraph" w:styleId="TOC1">
    <w:name w:val="toc 1"/>
    <w:uiPriority w:val="39"/>
    <w:rsid w:val="006047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0476F"/>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60476F"/>
    <w:pPr>
      <w:spacing w:before="120" w:after="120"/>
    </w:pPr>
    <w:rPr>
      <w:b/>
      <w:lang w:eastAsia="en-GB"/>
    </w:rPr>
  </w:style>
  <w:style w:type="paragraph" w:styleId="TOC5">
    <w:name w:val="toc 5"/>
    <w:basedOn w:val="TOC4"/>
    <w:uiPriority w:val="39"/>
    <w:rsid w:val="0060476F"/>
    <w:pPr>
      <w:ind w:left="1701" w:hanging="1701"/>
    </w:pPr>
  </w:style>
  <w:style w:type="paragraph" w:styleId="TOC4">
    <w:name w:val="toc 4"/>
    <w:basedOn w:val="TOC3"/>
    <w:uiPriority w:val="39"/>
    <w:rsid w:val="0060476F"/>
    <w:pPr>
      <w:ind w:left="1418" w:hanging="1418"/>
    </w:pPr>
  </w:style>
  <w:style w:type="paragraph" w:styleId="TOC3">
    <w:name w:val="toc 3"/>
    <w:basedOn w:val="TOC2"/>
    <w:uiPriority w:val="39"/>
    <w:rsid w:val="0060476F"/>
    <w:pPr>
      <w:ind w:left="1134" w:hanging="1134"/>
    </w:pPr>
  </w:style>
  <w:style w:type="paragraph" w:styleId="TOC2">
    <w:name w:val="toc 2"/>
    <w:basedOn w:val="TOC1"/>
    <w:uiPriority w:val="39"/>
    <w:rsid w:val="0060476F"/>
    <w:pPr>
      <w:keepNext w:val="0"/>
      <w:spacing w:before="0"/>
      <w:ind w:left="851" w:hanging="851"/>
    </w:pPr>
    <w:rPr>
      <w:sz w:val="20"/>
    </w:rPr>
  </w:style>
  <w:style w:type="paragraph" w:styleId="Index2">
    <w:name w:val="index 2"/>
    <w:basedOn w:val="Index1"/>
    <w:rsid w:val="0060476F"/>
    <w:pPr>
      <w:ind w:left="284"/>
    </w:pPr>
  </w:style>
  <w:style w:type="paragraph" w:styleId="Index1">
    <w:name w:val="index 1"/>
    <w:basedOn w:val="Normal"/>
    <w:rsid w:val="0060476F"/>
    <w:pPr>
      <w:keepLines/>
      <w:spacing w:after="0"/>
    </w:pPr>
  </w:style>
  <w:style w:type="paragraph" w:styleId="DocumentMap">
    <w:name w:val="Document Map"/>
    <w:basedOn w:val="Normal"/>
    <w:link w:val="DocumentMapChar"/>
    <w:rsid w:val="0060476F"/>
    <w:pPr>
      <w:shd w:val="clear" w:color="auto" w:fill="000080"/>
    </w:pPr>
    <w:rPr>
      <w:rFonts w:ascii="Tahoma" w:hAnsi="Tahoma" w:cs="Tahoma"/>
    </w:rPr>
  </w:style>
  <w:style w:type="paragraph" w:styleId="ListNumber2">
    <w:name w:val="List Number 2"/>
    <w:basedOn w:val="ListNumber"/>
    <w:rsid w:val="0060476F"/>
    <w:pPr>
      <w:numPr>
        <w:numId w:val="12"/>
      </w:numPr>
    </w:pPr>
  </w:style>
  <w:style w:type="paragraph" w:styleId="ListNumber">
    <w:name w:val="List Number"/>
    <w:basedOn w:val="List"/>
    <w:rsid w:val="0060476F"/>
    <w:pPr>
      <w:numPr>
        <w:numId w:val="11"/>
      </w:numPr>
    </w:pPr>
    <w:rPr>
      <w:lang w:eastAsia="ja-JP"/>
    </w:rPr>
  </w:style>
  <w:style w:type="paragraph" w:styleId="List">
    <w:name w:val="List"/>
    <w:basedOn w:val="BodyText"/>
    <w:rsid w:val="0060476F"/>
    <w:pPr>
      <w:ind w:left="568" w:hanging="284"/>
    </w:pPr>
  </w:style>
  <w:style w:type="paragraph" w:styleId="Header">
    <w:name w:val="header"/>
    <w:link w:val="HeaderChar"/>
    <w:rsid w:val="0060476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0476F"/>
    <w:rPr>
      <w:b/>
      <w:position w:val="6"/>
      <w:sz w:val="16"/>
    </w:rPr>
  </w:style>
  <w:style w:type="paragraph" w:styleId="FootnoteText">
    <w:name w:val="footnote text"/>
    <w:basedOn w:val="Normal"/>
    <w:link w:val="FootnoteTextChar"/>
    <w:rsid w:val="0060476F"/>
    <w:pPr>
      <w:keepLines/>
      <w:spacing w:after="0"/>
      <w:ind w:left="454" w:hanging="454"/>
    </w:pPr>
    <w:rPr>
      <w:sz w:val="16"/>
    </w:rPr>
  </w:style>
  <w:style w:type="paragraph" w:customStyle="1" w:styleId="3GPPHeader">
    <w:name w:val="3GPP_Header"/>
    <w:basedOn w:val="BodyText"/>
    <w:rsid w:val="0060476F"/>
    <w:pPr>
      <w:tabs>
        <w:tab w:val="left" w:pos="1701"/>
        <w:tab w:val="right" w:pos="9639"/>
      </w:tabs>
      <w:spacing w:after="240"/>
    </w:pPr>
    <w:rPr>
      <w:b/>
      <w:sz w:val="24"/>
    </w:rPr>
  </w:style>
  <w:style w:type="paragraph" w:styleId="TOC9">
    <w:name w:val="toc 9"/>
    <w:basedOn w:val="TOC8"/>
    <w:uiPriority w:val="39"/>
    <w:rsid w:val="0060476F"/>
    <w:pPr>
      <w:ind w:left="1418" w:hanging="1418"/>
    </w:pPr>
  </w:style>
  <w:style w:type="paragraph" w:styleId="TOC6">
    <w:name w:val="toc 6"/>
    <w:basedOn w:val="TOC5"/>
    <w:next w:val="Normal"/>
    <w:uiPriority w:val="39"/>
    <w:rsid w:val="0060476F"/>
    <w:pPr>
      <w:ind w:left="1985" w:hanging="1985"/>
    </w:pPr>
  </w:style>
  <w:style w:type="paragraph" w:styleId="TOC7">
    <w:name w:val="toc 7"/>
    <w:basedOn w:val="TOC6"/>
    <w:next w:val="Normal"/>
    <w:uiPriority w:val="39"/>
    <w:rsid w:val="0060476F"/>
    <w:pPr>
      <w:ind w:left="2268" w:hanging="2268"/>
    </w:pPr>
  </w:style>
  <w:style w:type="paragraph" w:styleId="ListBullet2">
    <w:name w:val="List Bullet 2"/>
    <w:basedOn w:val="ListBullet"/>
    <w:rsid w:val="0060476F"/>
    <w:pPr>
      <w:numPr>
        <w:numId w:val="7"/>
      </w:numPr>
    </w:pPr>
  </w:style>
  <w:style w:type="paragraph" w:styleId="ListBullet">
    <w:name w:val="List Bullet"/>
    <w:basedOn w:val="List"/>
    <w:rsid w:val="0060476F"/>
    <w:pPr>
      <w:numPr>
        <w:numId w:val="6"/>
      </w:numPr>
    </w:pPr>
    <w:rPr>
      <w:lang w:eastAsia="ja-JP"/>
    </w:rPr>
  </w:style>
  <w:style w:type="paragraph" w:styleId="ListBullet3">
    <w:name w:val="List Bullet 3"/>
    <w:basedOn w:val="ListBullet2"/>
    <w:rsid w:val="0060476F"/>
    <w:pPr>
      <w:numPr>
        <w:numId w:val="8"/>
      </w:numPr>
    </w:pPr>
  </w:style>
  <w:style w:type="paragraph" w:customStyle="1" w:styleId="EQ">
    <w:name w:val="EQ"/>
    <w:basedOn w:val="Normal"/>
    <w:next w:val="Normal"/>
    <w:rsid w:val="0060476F"/>
    <w:pPr>
      <w:keepLines/>
      <w:tabs>
        <w:tab w:val="center" w:pos="4536"/>
        <w:tab w:val="right" w:pos="9072"/>
      </w:tabs>
    </w:pPr>
    <w:rPr>
      <w:noProof/>
    </w:rPr>
  </w:style>
  <w:style w:type="paragraph" w:styleId="List2">
    <w:name w:val="List 2"/>
    <w:basedOn w:val="List"/>
    <w:rsid w:val="0060476F"/>
    <w:pPr>
      <w:ind w:left="851"/>
    </w:pPr>
    <w:rPr>
      <w:lang w:eastAsia="ja-JP"/>
    </w:rPr>
  </w:style>
  <w:style w:type="paragraph" w:styleId="List3">
    <w:name w:val="List 3"/>
    <w:basedOn w:val="List2"/>
    <w:rsid w:val="0060476F"/>
    <w:pPr>
      <w:ind w:left="1135"/>
    </w:pPr>
  </w:style>
  <w:style w:type="paragraph" w:styleId="List4">
    <w:name w:val="List 4"/>
    <w:basedOn w:val="List3"/>
    <w:rsid w:val="0060476F"/>
    <w:pPr>
      <w:ind w:left="1418"/>
    </w:pPr>
  </w:style>
  <w:style w:type="paragraph" w:styleId="List5">
    <w:name w:val="List 5"/>
    <w:basedOn w:val="List4"/>
    <w:rsid w:val="0060476F"/>
    <w:pPr>
      <w:ind w:left="1702"/>
    </w:pPr>
  </w:style>
  <w:style w:type="paragraph" w:customStyle="1" w:styleId="EditorsNote">
    <w:name w:val="Editor's Note"/>
    <w:basedOn w:val="NO"/>
    <w:link w:val="EditorsNoteChar"/>
    <w:rsid w:val="0060476F"/>
    <w:rPr>
      <w:color w:val="FF0000"/>
      <w:lang w:val="x-none" w:eastAsia="x-none"/>
    </w:rPr>
  </w:style>
  <w:style w:type="paragraph" w:styleId="ListBullet4">
    <w:name w:val="List Bullet 4"/>
    <w:basedOn w:val="ListBullet3"/>
    <w:rsid w:val="0060476F"/>
    <w:pPr>
      <w:numPr>
        <w:numId w:val="9"/>
      </w:numPr>
    </w:pPr>
  </w:style>
  <w:style w:type="paragraph" w:styleId="ListBullet5">
    <w:name w:val="List Bullet 5"/>
    <w:basedOn w:val="ListBullet4"/>
    <w:rsid w:val="0060476F"/>
    <w:pPr>
      <w:numPr>
        <w:numId w:val="10"/>
      </w:numPr>
    </w:pPr>
  </w:style>
  <w:style w:type="paragraph" w:styleId="Footer">
    <w:name w:val="footer"/>
    <w:basedOn w:val="Header"/>
    <w:link w:val="FooterChar"/>
    <w:rsid w:val="0060476F"/>
    <w:pPr>
      <w:jc w:val="center"/>
    </w:pPr>
    <w:rPr>
      <w:i/>
    </w:rPr>
  </w:style>
  <w:style w:type="paragraph" w:customStyle="1" w:styleId="Reference">
    <w:name w:val="Reference"/>
    <w:basedOn w:val="BodyText"/>
    <w:link w:val="ReferenceChar"/>
    <w:rsid w:val="0060476F"/>
    <w:pPr>
      <w:numPr>
        <w:numId w:val="1"/>
      </w:numPr>
    </w:pPr>
  </w:style>
  <w:style w:type="paragraph" w:styleId="BalloonText">
    <w:name w:val="Balloon Text"/>
    <w:basedOn w:val="Normal"/>
    <w:link w:val="BalloonTextChar"/>
    <w:rsid w:val="0060476F"/>
    <w:pPr>
      <w:spacing w:after="0"/>
    </w:pPr>
    <w:rPr>
      <w:rFonts w:ascii="Segoe UI" w:hAnsi="Segoe UI" w:cs="Segoe UI"/>
      <w:sz w:val="18"/>
      <w:szCs w:val="18"/>
    </w:rPr>
  </w:style>
  <w:style w:type="character" w:styleId="PageNumber">
    <w:name w:val="page number"/>
    <w:basedOn w:val="DefaultParagraphFont"/>
    <w:rsid w:val="0060476F"/>
  </w:style>
  <w:style w:type="paragraph" w:styleId="BodyText">
    <w:name w:val="Body Text"/>
    <w:basedOn w:val="Normal"/>
    <w:link w:val="BodyTextChar"/>
    <w:rsid w:val="0060476F"/>
    <w:pPr>
      <w:spacing w:after="120"/>
      <w:jc w:val="both"/>
    </w:pPr>
    <w:rPr>
      <w:rFonts w:ascii="Arial" w:hAnsi="Arial"/>
      <w:lang w:eastAsia="zh-CN"/>
    </w:rPr>
  </w:style>
  <w:style w:type="character" w:styleId="Hyperlink">
    <w:name w:val="Hyperlink"/>
    <w:uiPriority w:val="99"/>
    <w:rsid w:val="0060476F"/>
    <w:rPr>
      <w:color w:val="0000FF"/>
      <w:u w:val="single"/>
    </w:rPr>
  </w:style>
  <w:style w:type="character" w:styleId="FollowedHyperlink">
    <w:name w:val="FollowedHyperlink"/>
    <w:unhideWhenUsed/>
    <w:rsid w:val="0060476F"/>
    <w:rPr>
      <w:color w:val="800080"/>
      <w:u w:val="single"/>
    </w:rPr>
  </w:style>
  <w:style w:type="character" w:styleId="CommentReference">
    <w:name w:val="annotation reference"/>
    <w:uiPriority w:val="99"/>
    <w:qFormat/>
    <w:rsid w:val="0060476F"/>
    <w:rPr>
      <w:sz w:val="16"/>
      <w:szCs w:val="16"/>
    </w:rPr>
  </w:style>
  <w:style w:type="paragraph" w:styleId="CommentText">
    <w:name w:val="annotation text"/>
    <w:basedOn w:val="Normal"/>
    <w:link w:val="CommentTextChar"/>
    <w:uiPriority w:val="99"/>
    <w:qFormat/>
    <w:rsid w:val="0060476F"/>
  </w:style>
  <w:style w:type="paragraph" w:styleId="CommentSubject">
    <w:name w:val="annotation subject"/>
    <w:basedOn w:val="CommentText"/>
    <w:next w:val="CommentText"/>
    <w:link w:val="CommentSubjectChar"/>
    <w:rsid w:val="0060476F"/>
    <w:rPr>
      <w:b/>
      <w:bCs/>
    </w:rPr>
  </w:style>
  <w:style w:type="character" w:customStyle="1" w:styleId="Heading1Char">
    <w:name w:val="Heading 1 Char"/>
    <w:link w:val="Heading1"/>
    <w:rsid w:val="0060476F"/>
    <w:rPr>
      <w:rFonts w:ascii="Arial" w:hAnsi="Arial"/>
      <w:sz w:val="36"/>
      <w:lang w:eastAsia="ja-JP"/>
    </w:rPr>
  </w:style>
  <w:style w:type="paragraph" w:customStyle="1" w:styleId="B1">
    <w:name w:val="B1"/>
    <w:basedOn w:val="List"/>
    <w:link w:val="B1Char1"/>
    <w:rsid w:val="0060476F"/>
    <w:rPr>
      <w:rFonts w:ascii="Times New Roman" w:hAnsi="Times New Roman"/>
    </w:rPr>
  </w:style>
  <w:style w:type="paragraph" w:customStyle="1" w:styleId="B2">
    <w:name w:val="B2"/>
    <w:basedOn w:val="List2"/>
    <w:link w:val="B2Char"/>
    <w:rsid w:val="0060476F"/>
    <w:rPr>
      <w:rFonts w:ascii="Times New Roman" w:hAnsi="Times New Roman"/>
    </w:rPr>
  </w:style>
  <w:style w:type="paragraph" w:customStyle="1" w:styleId="B3">
    <w:name w:val="B3"/>
    <w:basedOn w:val="List3"/>
    <w:link w:val="B3Char2"/>
    <w:rsid w:val="0060476F"/>
    <w:rPr>
      <w:rFonts w:ascii="Times New Roman" w:hAnsi="Times New Roman"/>
    </w:rPr>
  </w:style>
  <w:style w:type="paragraph" w:customStyle="1" w:styleId="B4">
    <w:name w:val="B4"/>
    <w:basedOn w:val="List4"/>
    <w:link w:val="B4Char"/>
    <w:rsid w:val="0060476F"/>
    <w:rPr>
      <w:rFonts w:ascii="Times New Roman" w:hAnsi="Times New Roman"/>
    </w:rPr>
  </w:style>
  <w:style w:type="paragraph" w:customStyle="1" w:styleId="Proposal">
    <w:name w:val="Proposal"/>
    <w:basedOn w:val="BodyText"/>
    <w:qFormat/>
    <w:rsid w:val="0060476F"/>
    <w:pPr>
      <w:numPr>
        <w:numId w:val="2"/>
      </w:numPr>
      <w:tabs>
        <w:tab w:val="clear" w:pos="1304"/>
        <w:tab w:val="left" w:pos="1701"/>
      </w:tabs>
      <w:ind w:left="1701" w:hanging="1701"/>
    </w:pPr>
    <w:rPr>
      <w:b/>
      <w:bCs/>
    </w:rPr>
  </w:style>
  <w:style w:type="character" w:customStyle="1" w:styleId="BodyTextChar">
    <w:name w:val="Body Text Char"/>
    <w:link w:val="BodyText"/>
    <w:rsid w:val="0060476F"/>
    <w:rPr>
      <w:rFonts w:ascii="Arial" w:hAnsi="Arial"/>
      <w:lang w:eastAsia="zh-CN"/>
    </w:rPr>
  </w:style>
  <w:style w:type="paragraph" w:customStyle="1" w:styleId="B5">
    <w:name w:val="B5"/>
    <w:basedOn w:val="List5"/>
    <w:link w:val="B5Char"/>
    <w:rsid w:val="0060476F"/>
    <w:rPr>
      <w:rFonts w:ascii="Times New Roman" w:hAnsi="Times New Roman"/>
    </w:rPr>
  </w:style>
  <w:style w:type="paragraph" w:customStyle="1" w:styleId="EX">
    <w:name w:val="EX"/>
    <w:basedOn w:val="Normal"/>
    <w:rsid w:val="0060476F"/>
    <w:pPr>
      <w:keepLines/>
      <w:ind w:left="1702" w:hanging="1418"/>
    </w:pPr>
  </w:style>
  <w:style w:type="paragraph" w:customStyle="1" w:styleId="EW">
    <w:name w:val="EW"/>
    <w:basedOn w:val="EX"/>
    <w:rsid w:val="0060476F"/>
    <w:pPr>
      <w:spacing w:after="0"/>
    </w:pPr>
  </w:style>
  <w:style w:type="paragraph" w:customStyle="1" w:styleId="TAL">
    <w:name w:val="TAL"/>
    <w:basedOn w:val="Normal"/>
    <w:link w:val="TALCar"/>
    <w:rsid w:val="0060476F"/>
    <w:pPr>
      <w:keepNext/>
      <w:keepLines/>
      <w:spacing w:after="0"/>
    </w:pPr>
    <w:rPr>
      <w:rFonts w:ascii="Arial" w:hAnsi="Arial"/>
      <w:sz w:val="18"/>
      <w:lang w:val="x-none" w:eastAsia="x-none"/>
    </w:rPr>
  </w:style>
  <w:style w:type="paragraph" w:customStyle="1" w:styleId="TAC">
    <w:name w:val="TAC"/>
    <w:basedOn w:val="TAL"/>
    <w:rsid w:val="0060476F"/>
    <w:pPr>
      <w:jc w:val="center"/>
    </w:pPr>
  </w:style>
  <w:style w:type="paragraph" w:customStyle="1" w:styleId="TAH">
    <w:name w:val="TAH"/>
    <w:basedOn w:val="TAC"/>
    <w:link w:val="TAHCar"/>
    <w:rsid w:val="0060476F"/>
    <w:rPr>
      <w:b/>
    </w:rPr>
  </w:style>
  <w:style w:type="paragraph" w:customStyle="1" w:styleId="TAN">
    <w:name w:val="TAN"/>
    <w:basedOn w:val="TAL"/>
    <w:rsid w:val="0060476F"/>
    <w:pPr>
      <w:ind w:left="851" w:hanging="851"/>
    </w:pPr>
  </w:style>
  <w:style w:type="paragraph" w:customStyle="1" w:styleId="TAR">
    <w:name w:val="TAR"/>
    <w:basedOn w:val="TAL"/>
    <w:rsid w:val="0060476F"/>
    <w:pPr>
      <w:jc w:val="right"/>
    </w:pPr>
  </w:style>
  <w:style w:type="paragraph" w:customStyle="1" w:styleId="TH">
    <w:name w:val="TH"/>
    <w:basedOn w:val="Normal"/>
    <w:link w:val="THChar"/>
    <w:rsid w:val="0060476F"/>
    <w:pPr>
      <w:keepNext/>
      <w:keepLines/>
      <w:spacing w:before="60"/>
      <w:jc w:val="center"/>
    </w:pPr>
    <w:rPr>
      <w:rFonts w:ascii="Arial" w:hAnsi="Arial"/>
      <w:b/>
      <w:lang w:val="x-none" w:eastAsia="x-none"/>
    </w:rPr>
  </w:style>
  <w:style w:type="paragraph" w:customStyle="1" w:styleId="TF">
    <w:name w:val="TF"/>
    <w:basedOn w:val="TH"/>
    <w:link w:val="TFChar"/>
    <w:rsid w:val="0060476F"/>
    <w:pPr>
      <w:keepNext w:val="0"/>
      <w:spacing w:before="0" w:after="240"/>
    </w:pPr>
  </w:style>
  <w:style w:type="paragraph" w:customStyle="1" w:styleId="TT">
    <w:name w:val="TT"/>
    <w:basedOn w:val="Heading1"/>
    <w:next w:val="Normal"/>
    <w:rsid w:val="0060476F"/>
    <w:pPr>
      <w:outlineLvl w:val="9"/>
    </w:pPr>
  </w:style>
  <w:style w:type="paragraph" w:customStyle="1" w:styleId="ZA">
    <w:name w:val="ZA"/>
    <w:rsid w:val="006047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047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0476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047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0476F"/>
  </w:style>
  <w:style w:type="paragraph" w:customStyle="1" w:styleId="ZH">
    <w:name w:val="ZH"/>
    <w:rsid w:val="0060476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047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0476F"/>
    <w:pPr>
      <w:framePr w:hRule="auto" w:wrap="notBeside" w:y="852"/>
    </w:pPr>
    <w:rPr>
      <w:i w:val="0"/>
      <w:sz w:val="40"/>
    </w:rPr>
  </w:style>
  <w:style w:type="paragraph" w:customStyle="1" w:styleId="ZU">
    <w:name w:val="ZU"/>
    <w:rsid w:val="006047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0476F"/>
    <w:pPr>
      <w:framePr w:wrap="notBeside" w:y="16161"/>
    </w:pPr>
  </w:style>
  <w:style w:type="paragraph" w:customStyle="1" w:styleId="FP">
    <w:name w:val="FP"/>
    <w:basedOn w:val="Normal"/>
    <w:rsid w:val="0060476F"/>
    <w:pPr>
      <w:spacing w:after="0"/>
    </w:pPr>
  </w:style>
  <w:style w:type="paragraph" w:customStyle="1" w:styleId="Observation">
    <w:name w:val="Observation"/>
    <w:basedOn w:val="Proposal"/>
    <w:qFormat/>
    <w:rsid w:val="0060476F"/>
    <w:pPr>
      <w:numPr>
        <w:numId w:val="4"/>
      </w:numPr>
      <w:ind w:left="1701" w:hanging="1701"/>
    </w:pPr>
    <w:rPr>
      <w:lang w:eastAsia="ja-JP"/>
    </w:rPr>
  </w:style>
  <w:style w:type="paragraph" w:styleId="TableofFigures">
    <w:name w:val="table of figures"/>
    <w:basedOn w:val="BodyText"/>
    <w:next w:val="Normal"/>
    <w:uiPriority w:val="99"/>
    <w:rsid w:val="0060476F"/>
    <w:pPr>
      <w:ind w:left="1701" w:hanging="1701"/>
      <w:jc w:val="left"/>
    </w:pPr>
    <w:rPr>
      <w:b/>
    </w:rPr>
  </w:style>
  <w:style w:type="character" w:customStyle="1" w:styleId="B1Char1">
    <w:name w:val="B1 Char1"/>
    <w:link w:val="B1"/>
    <w:qFormat/>
    <w:rsid w:val="0060476F"/>
    <w:rPr>
      <w:rFonts w:ascii="Times New Roman" w:hAnsi="Times New Roman"/>
      <w:lang w:eastAsia="zh-CN"/>
    </w:rPr>
  </w:style>
  <w:style w:type="character" w:customStyle="1" w:styleId="B2Char">
    <w:name w:val="B2 Char"/>
    <w:link w:val="B2"/>
    <w:qFormat/>
    <w:rsid w:val="0060476F"/>
    <w:rPr>
      <w:rFonts w:ascii="Times New Roman" w:hAnsi="Times New Roman"/>
      <w:lang w:eastAsia="ja-JP"/>
    </w:rPr>
  </w:style>
  <w:style w:type="character" w:customStyle="1" w:styleId="B3Char2">
    <w:name w:val="B3 Char2"/>
    <w:link w:val="B3"/>
    <w:qFormat/>
    <w:rsid w:val="0060476F"/>
    <w:rPr>
      <w:rFonts w:ascii="Times New Roman" w:hAnsi="Times New Roman"/>
      <w:lang w:eastAsia="ja-JP"/>
    </w:rPr>
  </w:style>
  <w:style w:type="character" w:customStyle="1" w:styleId="B4Char">
    <w:name w:val="B4 Char"/>
    <w:link w:val="B4"/>
    <w:rsid w:val="0060476F"/>
    <w:rPr>
      <w:rFonts w:ascii="Times New Roman" w:hAnsi="Times New Roman"/>
      <w:lang w:eastAsia="ja-JP"/>
    </w:rPr>
  </w:style>
  <w:style w:type="character" w:customStyle="1" w:styleId="B5Char">
    <w:name w:val="B5 Char"/>
    <w:link w:val="B5"/>
    <w:rsid w:val="0060476F"/>
    <w:rPr>
      <w:rFonts w:ascii="Times New Roman" w:hAnsi="Times New Roman"/>
      <w:lang w:eastAsia="ja-JP"/>
    </w:rPr>
  </w:style>
  <w:style w:type="paragraph" w:customStyle="1" w:styleId="B6">
    <w:name w:val="B6"/>
    <w:basedOn w:val="B5"/>
    <w:link w:val="B6Char"/>
    <w:rsid w:val="0060476F"/>
    <w:pPr>
      <w:ind w:left="1985"/>
    </w:pPr>
  </w:style>
  <w:style w:type="character" w:customStyle="1" w:styleId="B6Char">
    <w:name w:val="B6 Char"/>
    <w:link w:val="B6"/>
    <w:rsid w:val="0060476F"/>
    <w:rPr>
      <w:rFonts w:ascii="Times New Roman" w:hAnsi="Times New Roman"/>
      <w:lang w:eastAsia="ja-JP"/>
    </w:rPr>
  </w:style>
  <w:style w:type="paragraph" w:customStyle="1" w:styleId="B7">
    <w:name w:val="B7"/>
    <w:basedOn w:val="B6"/>
    <w:link w:val="B7Char"/>
    <w:rsid w:val="0060476F"/>
    <w:pPr>
      <w:ind w:left="2269"/>
    </w:pPr>
  </w:style>
  <w:style w:type="character" w:customStyle="1" w:styleId="B7Char">
    <w:name w:val="B7 Char"/>
    <w:basedOn w:val="B6Char"/>
    <w:link w:val="B7"/>
    <w:rsid w:val="0060476F"/>
    <w:rPr>
      <w:rFonts w:ascii="Times New Roman" w:hAnsi="Times New Roman"/>
      <w:lang w:eastAsia="ja-JP"/>
    </w:rPr>
  </w:style>
  <w:style w:type="paragraph" w:customStyle="1" w:styleId="B8">
    <w:name w:val="B8"/>
    <w:basedOn w:val="B7"/>
    <w:qFormat/>
    <w:rsid w:val="0060476F"/>
    <w:pPr>
      <w:ind w:left="2552"/>
    </w:pPr>
  </w:style>
  <w:style w:type="character" w:customStyle="1" w:styleId="BalloonTextChar">
    <w:name w:val="Balloon Text Char"/>
    <w:link w:val="BalloonText"/>
    <w:rsid w:val="0060476F"/>
    <w:rPr>
      <w:rFonts w:ascii="Segoe UI" w:hAnsi="Segoe UI" w:cs="Segoe UI"/>
      <w:sz w:val="18"/>
      <w:szCs w:val="18"/>
      <w:lang w:eastAsia="ja-JP"/>
    </w:rPr>
  </w:style>
  <w:style w:type="character" w:customStyle="1" w:styleId="CommentTextChar">
    <w:name w:val="Comment Text Char"/>
    <w:link w:val="CommentText"/>
    <w:uiPriority w:val="99"/>
    <w:qFormat/>
    <w:rsid w:val="0060476F"/>
    <w:rPr>
      <w:rFonts w:ascii="Times New Roman" w:hAnsi="Times New Roman"/>
      <w:lang w:eastAsia="ja-JP"/>
    </w:rPr>
  </w:style>
  <w:style w:type="character" w:customStyle="1" w:styleId="CommentSubjectChar">
    <w:name w:val="Comment Subject Char"/>
    <w:link w:val="CommentSubject"/>
    <w:rsid w:val="0060476F"/>
    <w:rPr>
      <w:rFonts w:ascii="Times New Roman" w:hAnsi="Times New Roman"/>
      <w:b/>
      <w:bCs/>
      <w:lang w:eastAsia="ja-JP"/>
    </w:rPr>
  </w:style>
  <w:style w:type="paragraph" w:customStyle="1" w:styleId="CRCoverPage">
    <w:name w:val="CR Cover Page"/>
    <w:link w:val="CRCoverPageZchn"/>
    <w:rsid w:val="0060476F"/>
    <w:pPr>
      <w:spacing w:after="120"/>
    </w:pPr>
    <w:rPr>
      <w:rFonts w:ascii="Arial" w:hAnsi="Arial"/>
      <w:lang w:eastAsia="ko-KR"/>
    </w:rPr>
  </w:style>
  <w:style w:type="character" w:customStyle="1" w:styleId="CRCoverPageZchn">
    <w:name w:val="CR Cover Page Zchn"/>
    <w:link w:val="CRCoverPage"/>
    <w:rsid w:val="0060476F"/>
    <w:rPr>
      <w:rFonts w:ascii="Arial" w:hAnsi="Arial"/>
      <w:lang w:eastAsia="ko-KR"/>
    </w:rPr>
  </w:style>
  <w:style w:type="paragraph" w:customStyle="1" w:styleId="Doc-text2">
    <w:name w:val="Doc-text2"/>
    <w:basedOn w:val="Normal"/>
    <w:link w:val="Doc-text2Char"/>
    <w:qFormat/>
    <w:rsid w:val="006047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0476F"/>
    <w:rPr>
      <w:rFonts w:ascii="Arial" w:eastAsia="MS Mincho" w:hAnsi="Arial"/>
      <w:szCs w:val="24"/>
      <w:lang w:val="x-none" w:eastAsia="x-none"/>
    </w:rPr>
  </w:style>
  <w:style w:type="character" w:customStyle="1" w:styleId="DocumentMapChar">
    <w:name w:val="Document Map Char"/>
    <w:link w:val="DocumentMap"/>
    <w:rsid w:val="0060476F"/>
    <w:rPr>
      <w:rFonts w:ascii="Tahoma" w:hAnsi="Tahoma" w:cs="Tahoma"/>
      <w:shd w:val="clear" w:color="auto" w:fill="000080"/>
      <w:lang w:eastAsia="ja-JP"/>
    </w:rPr>
  </w:style>
  <w:style w:type="paragraph" w:customStyle="1" w:styleId="NO">
    <w:name w:val="NO"/>
    <w:basedOn w:val="Normal"/>
    <w:link w:val="NOChar"/>
    <w:rsid w:val="0060476F"/>
    <w:pPr>
      <w:keepLines/>
      <w:ind w:left="1135" w:hanging="851"/>
    </w:pPr>
  </w:style>
  <w:style w:type="character" w:customStyle="1" w:styleId="NOChar">
    <w:name w:val="NO Char"/>
    <w:link w:val="NO"/>
    <w:qFormat/>
    <w:rsid w:val="0060476F"/>
    <w:rPr>
      <w:rFonts w:ascii="Times New Roman" w:hAnsi="Times New Roman"/>
      <w:lang w:eastAsia="ja-JP"/>
    </w:rPr>
  </w:style>
  <w:style w:type="character" w:customStyle="1" w:styleId="EditorsNoteChar">
    <w:name w:val="Editor's Note Char"/>
    <w:link w:val="EditorsNote"/>
    <w:rsid w:val="0060476F"/>
    <w:rPr>
      <w:rFonts w:ascii="Times New Roman" w:hAnsi="Times New Roman"/>
      <w:color w:val="FF0000"/>
      <w:lang w:val="x-none" w:eastAsia="x-none"/>
    </w:rPr>
  </w:style>
  <w:style w:type="paragraph" w:customStyle="1" w:styleId="EmailDiscussion">
    <w:name w:val="EmailDiscussion"/>
    <w:basedOn w:val="Normal"/>
    <w:next w:val="Normal"/>
    <w:rsid w:val="0060476F"/>
    <w:pPr>
      <w:numPr>
        <w:numId w:val="5"/>
      </w:numPr>
      <w:spacing w:before="40" w:after="0"/>
    </w:pPr>
    <w:rPr>
      <w:rFonts w:ascii="Arial" w:eastAsia="MS Mincho" w:hAnsi="Arial"/>
      <w:b/>
      <w:szCs w:val="24"/>
      <w:lang w:eastAsia="en-GB"/>
    </w:rPr>
  </w:style>
  <w:style w:type="character" w:styleId="Emphasis">
    <w:name w:val="Emphasis"/>
    <w:qFormat/>
    <w:rsid w:val="0060476F"/>
    <w:rPr>
      <w:i/>
      <w:iCs/>
    </w:rPr>
  </w:style>
  <w:style w:type="paragraph" w:customStyle="1" w:styleId="FigureTitle">
    <w:name w:val="Figure_Title"/>
    <w:basedOn w:val="Normal"/>
    <w:next w:val="Normal"/>
    <w:rsid w:val="0060476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0476F"/>
    <w:rPr>
      <w:rFonts w:ascii="Arial" w:hAnsi="Arial"/>
      <w:b/>
      <w:noProof/>
      <w:sz w:val="18"/>
      <w:lang w:eastAsia="ja-JP"/>
    </w:rPr>
  </w:style>
  <w:style w:type="character" w:customStyle="1" w:styleId="FooterChar">
    <w:name w:val="Footer Char"/>
    <w:link w:val="Footer"/>
    <w:rsid w:val="0060476F"/>
    <w:rPr>
      <w:rFonts w:ascii="Arial" w:hAnsi="Arial"/>
      <w:b/>
      <w:i/>
      <w:noProof/>
      <w:sz w:val="18"/>
      <w:lang w:eastAsia="ja-JP"/>
    </w:rPr>
  </w:style>
  <w:style w:type="character" w:customStyle="1" w:styleId="FootnoteTextChar">
    <w:name w:val="Footnote Text Char"/>
    <w:link w:val="FootnoteText"/>
    <w:rsid w:val="0060476F"/>
    <w:rPr>
      <w:rFonts w:ascii="Times New Roman" w:hAnsi="Times New Roman"/>
      <w:sz w:val="16"/>
      <w:lang w:eastAsia="ja-JP"/>
    </w:rPr>
  </w:style>
  <w:style w:type="paragraph" w:customStyle="1" w:styleId="Guidance">
    <w:name w:val="Guidance"/>
    <w:basedOn w:val="Normal"/>
    <w:rsid w:val="0060476F"/>
    <w:rPr>
      <w:i/>
      <w:color w:val="0000FF"/>
    </w:rPr>
  </w:style>
  <w:style w:type="character" w:customStyle="1" w:styleId="Heading2Char">
    <w:name w:val="Heading 2 Char"/>
    <w:link w:val="Heading2"/>
    <w:rsid w:val="0060476F"/>
    <w:rPr>
      <w:rFonts w:ascii="Arial" w:hAnsi="Arial"/>
      <w:sz w:val="32"/>
      <w:lang w:eastAsia="ja-JP"/>
    </w:rPr>
  </w:style>
  <w:style w:type="character" w:customStyle="1" w:styleId="Heading3Char">
    <w:name w:val="Heading 3 Char"/>
    <w:link w:val="Heading3"/>
    <w:rsid w:val="0060476F"/>
    <w:rPr>
      <w:rFonts w:ascii="Arial" w:hAnsi="Arial"/>
      <w:sz w:val="28"/>
      <w:lang w:eastAsia="ja-JP"/>
    </w:rPr>
  </w:style>
  <w:style w:type="character" w:customStyle="1" w:styleId="Heading4Char">
    <w:name w:val="Heading 4 Char"/>
    <w:link w:val="Heading4"/>
    <w:rsid w:val="0060476F"/>
    <w:rPr>
      <w:rFonts w:ascii="Arial" w:hAnsi="Arial"/>
      <w:sz w:val="24"/>
      <w:lang w:eastAsia="ja-JP"/>
    </w:rPr>
  </w:style>
  <w:style w:type="character" w:customStyle="1" w:styleId="Heading5Char">
    <w:name w:val="Heading 5 Char"/>
    <w:link w:val="Heading5"/>
    <w:rsid w:val="0060476F"/>
    <w:rPr>
      <w:rFonts w:ascii="Arial" w:hAnsi="Arial"/>
      <w:sz w:val="22"/>
      <w:lang w:eastAsia="ja-JP"/>
    </w:rPr>
  </w:style>
  <w:style w:type="paragraph" w:customStyle="1" w:styleId="H6">
    <w:name w:val="H6"/>
    <w:basedOn w:val="Heading5"/>
    <w:next w:val="Normal"/>
    <w:rsid w:val="0060476F"/>
    <w:pPr>
      <w:ind w:left="1985" w:hanging="1985"/>
      <w:outlineLvl w:val="9"/>
    </w:pPr>
    <w:rPr>
      <w:sz w:val="20"/>
    </w:rPr>
  </w:style>
  <w:style w:type="character" w:customStyle="1" w:styleId="Heading6Char">
    <w:name w:val="Heading 6 Char"/>
    <w:link w:val="Heading6"/>
    <w:rsid w:val="0060476F"/>
    <w:rPr>
      <w:rFonts w:ascii="Arial" w:hAnsi="Arial"/>
      <w:lang w:eastAsia="ja-JP"/>
    </w:rPr>
  </w:style>
  <w:style w:type="character" w:customStyle="1" w:styleId="Heading7Char">
    <w:name w:val="Heading 7 Char"/>
    <w:link w:val="Heading7"/>
    <w:rsid w:val="0060476F"/>
    <w:rPr>
      <w:rFonts w:ascii="Arial" w:hAnsi="Arial"/>
      <w:lang w:eastAsia="ja-JP"/>
    </w:rPr>
  </w:style>
  <w:style w:type="character" w:customStyle="1" w:styleId="Heading8Char">
    <w:name w:val="Heading 8 Char"/>
    <w:link w:val="Heading8"/>
    <w:rsid w:val="0060476F"/>
    <w:rPr>
      <w:rFonts w:ascii="Arial" w:hAnsi="Arial"/>
      <w:sz w:val="36"/>
      <w:lang w:eastAsia="ja-JP"/>
    </w:rPr>
  </w:style>
  <w:style w:type="character" w:customStyle="1" w:styleId="Heading9Char">
    <w:name w:val="Heading 9 Char"/>
    <w:link w:val="Heading9"/>
    <w:rsid w:val="0060476F"/>
    <w:rPr>
      <w:rFonts w:ascii="Arial" w:hAnsi="Arial"/>
      <w:sz w:val="36"/>
      <w:lang w:eastAsia="ja-JP"/>
    </w:rPr>
  </w:style>
  <w:style w:type="character" w:styleId="HTMLCode">
    <w:name w:val="HTML Code"/>
    <w:uiPriority w:val="99"/>
    <w:unhideWhenUsed/>
    <w:rsid w:val="0060476F"/>
    <w:rPr>
      <w:rFonts w:ascii="Courier New" w:eastAsia="Times New Roman" w:hAnsi="Courier New" w:cs="Courier New"/>
      <w:sz w:val="20"/>
      <w:szCs w:val="20"/>
    </w:rPr>
  </w:style>
  <w:style w:type="paragraph" w:styleId="IndexHeading">
    <w:name w:val="index heading"/>
    <w:basedOn w:val="Normal"/>
    <w:next w:val="Normal"/>
    <w:rsid w:val="0060476F"/>
    <w:pPr>
      <w:pBdr>
        <w:top w:val="single" w:sz="12" w:space="0" w:color="auto"/>
      </w:pBdr>
      <w:spacing w:before="360" w:after="240"/>
    </w:pPr>
    <w:rPr>
      <w:b/>
      <w:i/>
      <w:sz w:val="26"/>
      <w:lang w:eastAsia="en-GB"/>
    </w:rPr>
  </w:style>
  <w:style w:type="paragraph" w:customStyle="1" w:styleId="LD">
    <w:name w:val="LD"/>
    <w:rsid w:val="0060476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60476F"/>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60476F"/>
    <w:rPr>
      <w:rFonts w:ascii="Calibri" w:eastAsia="Calibri" w:hAnsi="Calibri"/>
      <w:sz w:val="22"/>
      <w:szCs w:val="22"/>
      <w:lang w:val="x-none" w:eastAsia="en-US"/>
    </w:rPr>
  </w:style>
  <w:style w:type="paragraph" w:customStyle="1" w:styleId="NF">
    <w:name w:val="NF"/>
    <w:basedOn w:val="NO"/>
    <w:rsid w:val="0060476F"/>
    <w:pPr>
      <w:keepNext/>
      <w:spacing w:after="0"/>
    </w:pPr>
    <w:rPr>
      <w:rFonts w:ascii="Arial" w:hAnsi="Arial"/>
      <w:sz w:val="18"/>
    </w:rPr>
  </w:style>
  <w:style w:type="paragraph" w:customStyle="1" w:styleId="NW">
    <w:name w:val="NW"/>
    <w:basedOn w:val="NO"/>
    <w:rsid w:val="0060476F"/>
    <w:pPr>
      <w:spacing w:after="0"/>
    </w:pPr>
  </w:style>
  <w:style w:type="paragraph" w:customStyle="1" w:styleId="PL">
    <w:name w:val="PL"/>
    <w:link w:val="PLChar"/>
    <w:qFormat/>
    <w:rsid w:val="00604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0476F"/>
    <w:rPr>
      <w:rFonts w:ascii="Courier New" w:eastAsia="Batang" w:hAnsi="Courier New"/>
      <w:noProof/>
      <w:sz w:val="16"/>
      <w:shd w:val="clear" w:color="auto" w:fill="E6E6E6"/>
      <w:lang w:eastAsia="sv-SE"/>
    </w:rPr>
  </w:style>
  <w:style w:type="paragraph" w:styleId="PlainText">
    <w:name w:val="Plain Text"/>
    <w:basedOn w:val="Normal"/>
    <w:link w:val="PlainTextChar"/>
    <w:rsid w:val="0060476F"/>
    <w:rPr>
      <w:rFonts w:ascii="Courier New" w:hAnsi="Courier New"/>
      <w:lang w:val="nb-NO"/>
    </w:rPr>
  </w:style>
  <w:style w:type="character" w:customStyle="1" w:styleId="PlainTextChar">
    <w:name w:val="Plain Text Char"/>
    <w:link w:val="PlainText"/>
    <w:rsid w:val="0060476F"/>
    <w:rPr>
      <w:rFonts w:ascii="Courier New" w:hAnsi="Courier New"/>
      <w:lang w:val="nb-NO" w:eastAsia="ja-JP"/>
    </w:rPr>
  </w:style>
  <w:style w:type="character" w:styleId="Strong">
    <w:name w:val="Strong"/>
    <w:uiPriority w:val="22"/>
    <w:qFormat/>
    <w:rsid w:val="0060476F"/>
    <w:rPr>
      <w:b/>
      <w:bCs/>
    </w:rPr>
  </w:style>
  <w:style w:type="table" w:styleId="TableGrid">
    <w:name w:val="Table Grid"/>
    <w:basedOn w:val="TableNormal"/>
    <w:uiPriority w:val="39"/>
    <w:rsid w:val="00604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0476F"/>
    <w:rPr>
      <w:rFonts w:ascii="Arial" w:hAnsi="Arial"/>
      <w:sz w:val="18"/>
      <w:lang w:val="x-none" w:eastAsia="x-none"/>
    </w:rPr>
  </w:style>
  <w:style w:type="character" w:customStyle="1" w:styleId="TAHCar">
    <w:name w:val="TAH Car"/>
    <w:link w:val="TAH"/>
    <w:locked/>
    <w:rsid w:val="0060476F"/>
    <w:rPr>
      <w:rFonts w:ascii="Arial" w:hAnsi="Arial"/>
      <w:b/>
      <w:sz w:val="18"/>
      <w:lang w:val="x-none" w:eastAsia="x-none"/>
    </w:rPr>
  </w:style>
  <w:style w:type="character" w:customStyle="1" w:styleId="THChar">
    <w:name w:val="TH Char"/>
    <w:link w:val="TH"/>
    <w:rsid w:val="0060476F"/>
    <w:rPr>
      <w:rFonts w:ascii="Arial" w:hAnsi="Arial"/>
      <w:b/>
      <w:lang w:val="x-none" w:eastAsia="x-none"/>
    </w:rPr>
  </w:style>
  <w:style w:type="paragraph" w:customStyle="1" w:styleId="TAJ">
    <w:name w:val="TAJ"/>
    <w:basedOn w:val="TH"/>
    <w:rsid w:val="0060476F"/>
  </w:style>
  <w:style w:type="paragraph" w:customStyle="1" w:styleId="TALCharChar">
    <w:name w:val="TAL Char Char"/>
    <w:basedOn w:val="Normal"/>
    <w:link w:val="TALCharCharChar"/>
    <w:rsid w:val="0060476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0476F"/>
    <w:rPr>
      <w:rFonts w:ascii="Arial" w:eastAsia="Malgun Gothic" w:hAnsi="Arial"/>
      <w:sz w:val="18"/>
      <w:lang w:val="x-none" w:eastAsia="x-none"/>
    </w:rPr>
  </w:style>
  <w:style w:type="character" w:customStyle="1" w:styleId="TFChar">
    <w:name w:val="TF Char"/>
    <w:link w:val="TF"/>
    <w:rsid w:val="0060476F"/>
    <w:rPr>
      <w:rFonts w:ascii="Arial" w:hAnsi="Arial"/>
      <w:b/>
      <w:lang w:val="x-none" w:eastAsia="x-none"/>
    </w:rPr>
  </w:style>
  <w:style w:type="paragraph" w:styleId="ListContinue">
    <w:name w:val="List Continue"/>
    <w:basedOn w:val="Normal"/>
    <w:rsid w:val="0060476F"/>
    <w:pPr>
      <w:spacing w:after="120"/>
      <w:ind w:left="283"/>
      <w:contextualSpacing/>
    </w:pPr>
    <w:rPr>
      <w:rFonts w:ascii="Arial" w:hAnsi="Arial"/>
    </w:rPr>
  </w:style>
  <w:style w:type="paragraph" w:styleId="ListContinue2">
    <w:name w:val="List Continue 2"/>
    <w:basedOn w:val="Normal"/>
    <w:rsid w:val="0060476F"/>
    <w:pPr>
      <w:spacing w:after="120"/>
      <w:ind w:left="566"/>
      <w:contextualSpacing/>
    </w:pPr>
    <w:rPr>
      <w:rFonts w:ascii="Arial" w:hAnsi="Arial"/>
    </w:rPr>
  </w:style>
  <w:style w:type="paragraph" w:styleId="ListNumber3">
    <w:name w:val="List Number 3"/>
    <w:basedOn w:val="ListNumber2"/>
    <w:rsid w:val="0060476F"/>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spacing w:before="240" w:after="0"/>
      <w:jc w:val="left"/>
    </w:pPr>
    <w:rPr>
      <w:rFonts w:cs="Arial"/>
      <w:spacing w:val="2"/>
      <w:lang w:eastAsia="en-GB"/>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spacing w:before="240" w:after="0"/>
      <w:jc w:val="left"/>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3"/>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paragraph" w:styleId="NormalWeb">
    <w:name w:val="Normal (Web)"/>
    <w:basedOn w:val="Normal"/>
    <w:uiPriority w:val="99"/>
    <w:unhideWhenUsed/>
    <w:rsid w:val="00543EE3"/>
    <w:pPr>
      <w:spacing w:before="100" w:beforeAutospacing="1" w:after="100" w:afterAutospacing="1"/>
    </w:pPr>
    <w:rPr>
      <w:sz w:val="24"/>
      <w:szCs w:val="24"/>
      <w:lang w:bidi="te-IN"/>
    </w:rPr>
  </w:style>
  <w:style w:type="paragraph" w:styleId="BlockText">
    <w:name w:val="Block Text"/>
    <w:basedOn w:val="Normal"/>
    <w:rsid w:val="00543EE3"/>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table" w:styleId="PlainTable1">
    <w:name w:val="Plain Table 1"/>
    <w:basedOn w:val="TableNormal"/>
    <w:uiPriority w:val="41"/>
    <w:rsid w:val="00543E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543EE3"/>
    <w:rPr>
      <w:rFonts w:ascii="Times New Roman" w:hAnsi="Times New Roman"/>
      <w:b/>
    </w:rPr>
  </w:style>
  <w:style w:type="character" w:styleId="PlaceholderText">
    <w:name w:val="Placeholder Text"/>
    <w:basedOn w:val="DefaultParagraphFont"/>
    <w:uiPriority w:val="99"/>
    <w:semiHidden/>
    <w:rsid w:val="00543E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377778082">
      <w:bodyDiv w:val="1"/>
      <w:marLeft w:val="0"/>
      <w:marRight w:val="0"/>
      <w:marTop w:val="0"/>
      <w:marBottom w:val="0"/>
      <w:divBdr>
        <w:top w:val="none" w:sz="0" w:space="0" w:color="auto"/>
        <w:left w:val="none" w:sz="0" w:space="0" w:color="auto"/>
        <w:bottom w:val="none" w:sz="0" w:space="0" w:color="auto"/>
        <w:right w:val="none" w:sz="0" w:space="0" w:color="auto"/>
      </w:divBdr>
    </w:div>
    <w:div w:id="475878364">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902980922">
      <w:bodyDiv w:val="1"/>
      <w:marLeft w:val="0"/>
      <w:marRight w:val="0"/>
      <w:marTop w:val="0"/>
      <w:marBottom w:val="0"/>
      <w:divBdr>
        <w:top w:val="none" w:sz="0" w:space="0" w:color="auto"/>
        <w:left w:val="none" w:sz="0" w:space="0" w:color="auto"/>
        <w:bottom w:val="none" w:sz="0" w:space="0" w:color="auto"/>
        <w:right w:val="none" w:sz="0" w:space="0" w:color="auto"/>
      </w:divBdr>
      <w:divsChild>
        <w:div w:id="855080136">
          <w:marLeft w:val="547"/>
          <w:marRight w:val="0"/>
          <w:marTop w:val="60"/>
          <w:marBottom w:val="0"/>
          <w:divBdr>
            <w:top w:val="none" w:sz="0" w:space="0" w:color="auto"/>
            <w:left w:val="none" w:sz="0" w:space="0" w:color="auto"/>
            <w:bottom w:val="none" w:sz="0" w:space="0" w:color="auto"/>
            <w:right w:val="none" w:sz="0" w:space="0" w:color="auto"/>
          </w:divBdr>
        </w:div>
        <w:div w:id="1024669304">
          <w:marLeft w:val="1123"/>
          <w:marRight w:val="0"/>
          <w:marTop w:val="60"/>
          <w:marBottom w:val="0"/>
          <w:divBdr>
            <w:top w:val="none" w:sz="0" w:space="0" w:color="auto"/>
            <w:left w:val="none" w:sz="0" w:space="0" w:color="auto"/>
            <w:bottom w:val="none" w:sz="0" w:space="0" w:color="auto"/>
            <w:right w:val="none" w:sz="0" w:space="0" w:color="auto"/>
          </w:divBdr>
        </w:div>
        <w:div w:id="2132480999">
          <w:marLeft w:val="1699"/>
          <w:marRight w:val="0"/>
          <w:marTop w:val="60"/>
          <w:marBottom w:val="0"/>
          <w:divBdr>
            <w:top w:val="none" w:sz="0" w:space="0" w:color="auto"/>
            <w:left w:val="none" w:sz="0" w:space="0" w:color="auto"/>
            <w:bottom w:val="none" w:sz="0" w:space="0" w:color="auto"/>
            <w:right w:val="none" w:sz="0" w:space="0" w:color="auto"/>
          </w:divBdr>
        </w:div>
        <w:div w:id="1972517990">
          <w:marLeft w:val="1123"/>
          <w:marRight w:val="0"/>
          <w:marTop w:val="60"/>
          <w:marBottom w:val="0"/>
          <w:divBdr>
            <w:top w:val="none" w:sz="0" w:space="0" w:color="auto"/>
            <w:left w:val="none" w:sz="0" w:space="0" w:color="auto"/>
            <w:bottom w:val="none" w:sz="0" w:space="0" w:color="auto"/>
            <w:right w:val="none" w:sz="0" w:space="0" w:color="auto"/>
          </w:divBdr>
        </w:div>
        <w:div w:id="2022005961">
          <w:marLeft w:val="1123"/>
          <w:marRight w:val="0"/>
          <w:marTop w:val="60"/>
          <w:marBottom w:val="0"/>
          <w:divBdr>
            <w:top w:val="none" w:sz="0" w:space="0" w:color="auto"/>
            <w:left w:val="none" w:sz="0" w:space="0" w:color="auto"/>
            <w:bottom w:val="none" w:sz="0" w:space="0" w:color="auto"/>
            <w:right w:val="none" w:sz="0" w:space="0" w:color="auto"/>
          </w:divBdr>
        </w:div>
        <w:div w:id="290550735">
          <w:marLeft w:val="1123"/>
          <w:marRight w:val="0"/>
          <w:marTop w:val="60"/>
          <w:marBottom w:val="0"/>
          <w:divBdr>
            <w:top w:val="none" w:sz="0" w:space="0" w:color="auto"/>
            <w:left w:val="none" w:sz="0" w:space="0" w:color="auto"/>
            <w:bottom w:val="none" w:sz="0" w:space="0" w:color="auto"/>
            <w:right w:val="none" w:sz="0" w:space="0" w:color="auto"/>
          </w:divBdr>
        </w:div>
        <w:div w:id="899905051">
          <w:marLeft w:val="1699"/>
          <w:marRight w:val="0"/>
          <w:marTop w:val="60"/>
          <w:marBottom w:val="0"/>
          <w:divBdr>
            <w:top w:val="none" w:sz="0" w:space="0" w:color="auto"/>
            <w:left w:val="none" w:sz="0" w:space="0" w:color="auto"/>
            <w:bottom w:val="none" w:sz="0" w:space="0" w:color="auto"/>
            <w:right w:val="none" w:sz="0" w:space="0" w:color="auto"/>
          </w:divBdr>
        </w:div>
        <w:div w:id="1055279992">
          <w:marLeft w:val="1123"/>
          <w:marRight w:val="0"/>
          <w:marTop w:val="60"/>
          <w:marBottom w:val="0"/>
          <w:divBdr>
            <w:top w:val="none" w:sz="0" w:space="0" w:color="auto"/>
            <w:left w:val="none" w:sz="0" w:space="0" w:color="auto"/>
            <w:bottom w:val="none" w:sz="0" w:space="0" w:color="auto"/>
            <w:right w:val="none" w:sz="0" w:space="0" w:color="auto"/>
          </w:divBdr>
        </w:div>
        <w:div w:id="90588902">
          <w:marLeft w:val="547"/>
          <w:marRight w:val="0"/>
          <w:marTop w:val="60"/>
          <w:marBottom w:val="0"/>
          <w:divBdr>
            <w:top w:val="none" w:sz="0" w:space="0" w:color="auto"/>
            <w:left w:val="none" w:sz="0" w:space="0" w:color="auto"/>
            <w:bottom w:val="none" w:sz="0" w:space="0" w:color="auto"/>
            <w:right w:val="none" w:sz="0" w:space="0" w:color="auto"/>
          </w:divBdr>
        </w:div>
        <w:div w:id="130489522">
          <w:marLeft w:val="1123"/>
          <w:marRight w:val="0"/>
          <w:marTop w:val="60"/>
          <w:marBottom w:val="0"/>
          <w:divBdr>
            <w:top w:val="none" w:sz="0" w:space="0" w:color="auto"/>
            <w:left w:val="none" w:sz="0" w:space="0" w:color="auto"/>
            <w:bottom w:val="none" w:sz="0" w:space="0" w:color="auto"/>
            <w:right w:val="none" w:sz="0" w:space="0" w:color="auto"/>
          </w:divBdr>
        </w:div>
        <w:div w:id="808746349">
          <w:marLeft w:val="1699"/>
          <w:marRight w:val="0"/>
          <w:marTop w:val="60"/>
          <w:marBottom w:val="0"/>
          <w:divBdr>
            <w:top w:val="none" w:sz="0" w:space="0" w:color="auto"/>
            <w:left w:val="none" w:sz="0" w:space="0" w:color="auto"/>
            <w:bottom w:val="none" w:sz="0" w:space="0" w:color="auto"/>
            <w:right w:val="none" w:sz="0" w:space="0" w:color="auto"/>
          </w:divBdr>
        </w:div>
        <w:div w:id="1357274102">
          <w:marLeft w:val="1699"/>
          <w:marRight w:val="0"/>
          <w:marTop w:val="60"/>
          <w:marBottom w:val="0"/>
          <w:divBdr>
            <w:top w:val="none" w:sz="0" w:space="0" w:color="auto"/>
            <w:left w:val="none" w:sz="0" w:space="0" w:color="auto"/>
            <w:bottom w:val="none" w:sz="0" w:space="0" w:color="auto"/>
            <w:right w:val="none" w:sz="0" w:space="0" w:color="auto"/>
          </w:divBdr>
        </w:div>
        <w:div w:id="1722090693">
          <w:marLeft w:val="1699"/>
          <w:marRight w:val="0"/>
          <w:marTop w:val="60"/>
          <w:marBottom w:val="0"/>
          <w:divBdr>
            <w:top w:val="none" w:sz="0" w:space="0" w:color="auto"/>
            <w:left w:val="none" w:sz="0" w:space="0" w:color="auto"/>
            <w:bottom w:val="none" w:sz="0" w:space="0" w:color="auto"/>
            <w:right w:val="none" w:sz="0" w:space="0" w:color="auto"/>
          </w:divBdr>
        </w:div>
        <w:div w:id="1139418303">
          <w:marLeft w:val="1123"/>
          <w:marRight w:val="0"/>
          <w:marTop w:val="60"/>
          <w:marBottom w:val="0"/>
          <w:divBdr>
            <w:top w:val="none" w:sz="0" w:space="0" w:color="auto"/>
            <w:left w:val="none" w:sz="0" w:space="0" w:color="auto"/>
            <w:bottom w:val="none" w:sz="0" w:space="0" w:color="auto"/>
            <w:right w:val="none" w:sz="0" w:space="0" w:color="auto"/>
          </w:divBdr>
        </w:div>
        <w:div w:id="295375277">
          <w:marLeft w:val="1699"/>
          <w:marRight w:val="0"/>
          <w:marTop w:val="60"/>
          <w:marBottom w:val="0"/>
          <w:divBdr>
            <w:top w:val="none" w:sz="0" w:space="0" w:color="auto"/>
            <w:left w:val="none" w:sz="0" w:space="0" w:color="auto"/>
            <w:bottom w:val="none" w:sz="0" w:space="0" w:color="auto"/>
            <w:right w:val="none" w:sz="0" w:space="0" w:color="auto"/>
          </w:divBdr>
        </w:div>
        <w:div w:id="2033145867">
          <w:marLeft w:val="1123"/>
          <w:marRight w:val="0"/>
          <w:marTop w:val="60"/>
          <w:marBottom w:val="0"/>
          <w:divBdr>
            <w:top w:val="none" w:sz="0" w:space="0" w:color="auto"/>
            <w:left w:val="none" w:sz="0" w:space="0" w:color="auto"/>
            <w:bottom w:val="none" w:sz="0" w:space="0" w:color="auto"/>
            <w:right w:val="none" w:sz="0" w:space="0" w:color="auto"/>
          </w:divBdr>
        </w:div>
        <w:div w:id="1119566831">
          <w:marLeft w:val="1699"/>
          <w:marRight w:val="0"/>
          <w:marTop w:val="60"/>
          <w:marBottom w:val="0"/>
          <w:divBdr>
            <w:top w:val="none" w:sz="0" w:space="0" w:color="auto"/>
            <w:left w:val="none" w:sz="0" w:space="0" w:color="auto"/>
            <w:bottom w:val="none" w:sz="0" w:space="0" w:color="auto"/>
            <w:right w:val="none" w:sz="0" w:space="0" w:color="auto"/>
          </w:divBdr>
        </w:div>
        <w:div w:id="1469712543">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079863510">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617710601">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 w:id="1905211547">
      <w:bodyDiv w:val="1"/>
      <w:marLeft w:val="0"/>
      <w:marRight w:val="0"/>
      <w:marTop w:val="0"/>
      <w:marBottom w:val="0"/>
      <w:divBdr>
        <w:top w:val="none" w:sz="0" w:space="0" w:color="auto"/>
        <w:left w:val="none" w:sz="0" w:space="0" w:color="auto"/>
        <w:bottom w:val="none" w:sz="0" w:space="0" w:color="auto"/>
        <w:right w:val="none" w:sz="0" w:space="0" w:color="auto"/>
      </w:divBdr>
    </w:div>
    <w:div w:id="2064018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1f7ee791b119492dab5125b75fdf7c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82a7716718c5f9533401556aa22ed0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87015-577D-49AB-A531-6FD8EE691308}">
  <ds:schemaRefs>
    <ds:schemaRef ds:uri="http://schemas.microsoft.com/sharepoint/v3/contenttype/forms"/>
  </ds:schemaRefs>
</ds:datastoreItem>
</file>

<file path=customXml/itemProps2.xml><?xml version="1.0" encoding="utf-8"?>
<ds:datastoreItem xmlns:ds="http://schemas.openxmlformats.org/officeDocument/2006/customXml" ds:itemID="{C2D5DE03-2C22-4E18-9C5F-AFF792379C70}">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2CB89FE1-250E-40A5-874F-324E0502A061}"/>
</file>

<file path=customXml/itemProps4.xml><?xml version="1.0" encoding="utf-8"?>
<ds:datastoreItem xmlns:ds="http://schemas.openxmlformats.org/officeDocument/2006/customXml" ds:itemID="{825481B7-3CA9-4AEB-9BC2-EF9DC3E96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1325</TotalTime>
  <Pages>9</Pages>
  <Words>2480</Words>
  <Characters>13233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Johan Axnäs</cp:lastModifiedBy>
  <cp:revision>211</cp:revision>
  <cp:lastPrinted>2019-03-29T10:11:00Z</cp:lastPrinted>
  <dcterms:created xsi:type="dcterms:W3CDTF">2019-02-22T20:06:00Z</dcterms:created>
  <dcterms:modified xsi:type="dcterms:W3CDTF">2019-05-03T14:59:00Z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086afab8-25d6-4e2d-adf8-2106bd538d3e</vt:lpwstr>
  </property>
  <property fmtid="{D5CDD505-2E9C-101B-9397-08002B2CF9AE}" pid="5" name="TaxKeyword">
    <vt:lpwstr/>
  </property>
  <property fmtid="{D5CDD505-2E9C-101B-9397-08002B2CF9AE}" pid="6" name="EriCOLLProjects">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AuthorIds_UIVersion_1536">
    <vt:lpwstr>198</vt:lpwstr>
  </property>
  <property fmtid="{D5CDD505-2E9C-101B-9397-08002B2CF9AE}" pid="15" name="AuthorIds_UIVersion_1">
    <vt:lpwstr>106</vt:lpwstr>
  </property>
  <property fmtid="{D5CDD505-2E9C-101B-9397-08002B2CF9AE}" pid="16" name="AuthorIds_UIVersion_4">
    <vt:lpwstr>354</vt:lpwstr>
  </property>
  <property fmtid="{D5CDD505-2E9C-101B-9397-08002B2CF9AE}" pid="17" name="AuthorIds_UIVersion_5">
    <vt:lpwstr>354</vt:lpwstr>
  </property>
  <property fmtid="{D5CDD505-2E9C-101B-9397-08002B2CF9AE}" pid="18" name="AuthorIds_UIVersion_9">
    <vt:lpwstr>106</vt:lpwstr>
  </property>
  <property fmtid="{D5CDD505-2E9C-101B-9397-08002B2CF9AE}" pid="19" name="AuthorIds_UIVersion_3">
    <vt:lpwstr>354</vt:lpwstr>
  </property>
</Properties>
</file>